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3A2" w:rsidRPr="00B16516" w:rsidRDefault="005A14A4" w:rsidP="00B16516">
      <w:pPr>
        <w:jc w:val="center"/>
        <w:rPr>
          <w:rFonts w:ascii="方正小标宋简体" w:eastAsia="方正小标宋简体" w:hAnsi="黑体" w:cs="黑体"/>
          <w:b/>
          <w:kern w:val="0"/>
          <w:sz w:val="44"/>
          <w:szCs w:val="44"/>
        </w:rPr>
      </w:pPr>
      <w:r w:rsidRPr="00B16516">
        <w:rPr>
          <w:rFonts w:ascii="方正小标宋简体" w:eastAsia="方正小标宋简体" w:hAnsi="黑体" w:hint="eastAsia"/>
          <w:b/>
          <w:sz w:val="44"/>
          <w:szCs w:val="44"/>
        </w:rPr>
        <w:t>开拓进取   不断前行</w:t>
      </w:r>
    </w:p>
    <w:p w:rsidR="00B16516" w:rsidRDefault="00657754" w:rsidP="00B16516">
      <w:pPr>
        <w:jc w:val="center"/>
        <w:rPr>
          <w:rFonts w:ascii="仿宋_GB2312" w:eastAsia="仿宋_GB2312" w:hAnsiTheme="minorEastAsia" w:cs="黑体"/>
          <w:kern w:val="0"/>
          <w:sz w:val="32"/>
          <w:szCs w:val="32"/>
        </w:rPr>
      </w:pPr>
      <w:r w:rsidRPr="00B16516">
        <w:rPr>
          <w:rFonts w:ascii="仿宋_GB2312" w:eastAsia="仿宋_GB2312" w:hAnsiTheme="minorEastAsia" w:cs="黑体" w:hint="eastAsia"/>
          <w:kern w:val="0"/>
          <w:sz w:val="32"/>
          <w:szCs w:val="32"/>
        </w:rPr>
        <w:t>绵阳广播电视大学</w:t>
      </w:r>
    </w:p>
    <w:p w:rsidR="00A462DE" w:rsidRPr="00B16516" w:rsidRDefault="00657754" w:rsidP="00B16516">
      <w:pPr>
        <w:jc w:val="center"/>
        <w:rPr>
          <w:rFonts w:ascii="仿宋_GB2312" w:eastAsia="仿宋_GB2312" w:hAnsiTheme="minorEastAsia" w:cs="黑体"/>
          <w:kern w:val="0"/>
          <w:sz w:val="32"/>
          <w:szCs w:val="32"/>
        </w:rPr>
      </w:pPr>
      <w:r w:rsidRPr="00B16516">
        <w:rPr>
          <w:rFonts w:ascii="仿宋_GB2312" w:eastAsia="仿宋_GB2312" w:hAnsiTheme="minorEastAsia" w:cs="黑体" w:hint="eastAsia"/>
          <w:kern w:val="0"/>
          <w:sz w:val="32"/>
          <w:szCs w:val="32"/>
        </w:rPr>
        <w:t>绵阳市中小学教师培训中心</w:t>
      </w:r>
    </w:p>
    <w:p w:rsidR="007506CA" w:rsidRPr="00B16516" w:rsidRDefault="007506CA" w:rsidP="00B16516">
      <w:pPr>
        <w:jc w:val="center"/>
        <w:rPr>
          <w:rFonts w:ascii="仿宋_GB2312" w:eastAsia="仿宋_GB2312" w:hAnsi="黑体" w:cs="黑体"/>
          <w:b/>
          <w:kern w:val="0"/>
          <w:sz w:val="32"/>
          <w:szCs w:val="32"/>
        </w:rPr>
      </w:pPr>
      <w:r w:rsidRPr="00B16516">
        <w:rPr>
          <w:rFonts w:ascii="仿宋_GB2312" w:eastAsia="仿宋_GB2312" w:hAnsiTheme="minorEastAsia" w:cs="黑体" w:hint="eastAsia"/>
          <w:kern w:val="0"/>
          <w:sz w:val="32"/>
          <w:szCs w:val="32"/>
        </w:rPr>
        <w:t>绵阳市社区大学</w:t>
      </w:r>
    </w:p>
    <w:p w:rsidR="007506CA" w:rsidRPr="00B16516" w:rsidRDefault="0068383B" w:rsidP="00B16516">
      <w:pPr>
        <w:ind w:firstLineChars="200" w:firstLine="640"/>
        <w:rPr>
          <w:rFonts w:ascii="仿宋_GB2312" w:eastAsia="仿宋_GB2312" w:hAnsiTheme="minorEastAsia" w:cs="Times New Roman"/>
          <w:sz w:val="32"/>
          <w:szCs w:val="32"/>
        </w:rPr>
      </w:pPr>
      <w:r w:rsidRPr="00B16516">
        <w:rPr>
          <w:rFonts w:ascii="仿宋_GB2312" w:eastAsia="仿宋_GB2312" w:hAnsiTheme="minorEastAsia" w:hint="eastAsia"/>
          <w:sz w:val="32"/>
          <w:szCs w:val="32"/>
        </w:rPr>
        <w:t>绵阳广播电视大学在行政上由</w:t>
      </w:r>
      <w:hyperlink r:id="rId8" w:tgtFrame="_blank" w:history="1">
        <w:r w:rsidRPr="00B16516">
          <w:rPr>
            <w:rStyle w:val="a7"/>
            <w:rFonts w:ascii="仿宋_GB2312" w:eastAsia="仿宋_GB2312" w:hAnsiTheme="minorEastAsia" w:hint="eastAsia"/>
            <w:color w:val="000000" w:themeColor="text1"/>
            <w:sz w:val="32"/>
            <w:szCs w:val="32"/>
            <w:u w:val="none"/>
          </w:rPr>
          <w:t>绵阳市人民政府</w:t>
        </w:r>
      </w:hyperlink>
      <w:r w:rsidR="008328C5" w:rsidRPr="00B16516">
        <w:rPr>
          <w:rFonts w:ascii="仿宋_GB2312" w:eastAsia="仿宋_GB2312" w:hAnsiTheme="minorEastAsia" w:hint="eastAsia"/>
          <w:sz w:val="32"/>
          <w:szCs w:val="32"/>
        </w:rPr>
        <w:t>管辖，</w:t>
      </w:r>
      <w:r w:rsidRPr="00B16516">
        <w:rPr>
          <w:rFonts w:ascii="仿宋_GB2312" w:eastAsia="仿宋_GB2312" w:hAnsiTheme="minorEastAsia" w:hint="eastAsia"/>
          <w:sz w:val="32"/>
          <w:szCs w:val="32"/>
        </w:rPr>
        <w:t>直属</w:t>
      </w:r>
      <w:r w:rsidR="008328C5" w:rsidRPr="00B16516">
        <w:rPr>
          <w:rFonts w:ascii="仿宋_GB2312" w:eastAsia="仿宋_GB2312" w:hAnsiTheme="minorEastAsia" w:hint="eastAsia"/>
          <w:sz w:val="32"/>
          <w:szCs w:val="32"/>
        </w:rPr>
        <w:t>市</w:t>
      </w:r>
      <w:r w:rsidRPr="00B16516">
        <w:rPr>
          <w:rFonts w:ascii="仿宋_GB2312" w:eastAsia="仿宋_GB2312" w:hAnsiTheme="minorEastAsia" w:hint="eastAsia"/>
          <w:sz w:val="32"/>
          <w:szCs w:val="32"/>
        </w:rPr>
        <w:t>教育</w:t>
      </w:r>
      <w:r w:rsidR="008328C5" w:rsidRPr="00B16516">
        <w:rPr>
          <w:rFonts w:ascii="仿宋_GB2312" w:eastAsia="仿宋_GB2312" w:hAnsiTheme="minorEastAsia" w:hint="eastAsia"/>
          <w:sz w:val="32"/>
          <w:szCs w:val="32"/>
        </w:rPr>
        <w:t>和体育</w:t>
      </w:r>
      <w:r w:rsidRPr="00B16516">
        <w:rPr>
          <w:rFonts w:ascii="仿宋_GB2312" w:eastAsia="仿宋_GB2312" w:hAnsiTheme="minorEastAsia" w:hint="eastAsia"/>
          <w:sz w:val="32"/>
          <w:szCs w:val="32"/>
        </w:rPr>
        <w:t>局领导，业务上接受中央电大和四川电大的指导。</w:t>
      </w:r>
      <w:r w:rsidR="006C0F03" w:rsidRPr="00B16516">
        <w:rPr>
          <w:rFonts w:ascii="仿宋_GB2312" w:eastAsia="仿宋_GB2312" w:hAnsiTheme="minorEastAsia" w:cs="Times New Roman" w:hint="eastAsia"/>
          <w:sz w:val="32"/>
          <w:szCs w:val="32"/>
        </w:rPr>
        <w:t>校本部（御营校区）占地13320平方米，建筑面积15000平方米；学校新校区位于绵阳教育园区，占地82.6亩，总投资1.5亿元，建筑面积33650平方米，于2014年9月投入使用。</w:t>
      </w:r>
    </w:p>
    <w:p w:rsidR="007243A2" w:rsidRPr="00B16516" w:rsidRDefault="0068383B" w:rsidP="00B16516">
      <w:pPr>
        <w:ind w:firstLineChars="200" w:firstLine="640"/>
        <w:rPr>
          <w:rFonts w:ascii="仿宋_GB2312" w:eastAsia="仿宋_GB2312" w:hAnsiTheme="minorEastAsia" w:cs="Times New Roman"/>
          <w:sz w:val="32"/>
          <w:szCs w:val="32"/>
        </w:rPr>
      </w:pPr>
      <w:r w:rsidRPr="00B16516">
        <w:rPr>
          <w:rFonts w:ascii="仿宋_GB2312" w:eastAsia="仿宋_GB2312" w:hAnsiTheme="minorEastAsia" w:hint="eastAsia"/>
          <w:sz w:val="32"/>
          <w:szCs w:val="32"/>
        </w:rPr>
        <w:t>学校现有专兼职教师400多人，其中高级职称100多人，中级职称200多人。</w:t>
      </w:r>
      <w:r w:rsidR="006175AB" w:rsidRPr="00B16516">
        <w:rPr>
          <w:rFonts w:ascii="仿宋_GB2312" w:eastAsia="仿宋_GB2312" w:hAnsiTheme="minorEastAsia" w:hint="eastAsia"/>
          <w:sz w:val="32"/>
          <w:szCs w:val="32"/>
        </w:rPr>
        <w:t>学校与省内外知名普通高校联办硕士研究生班，并广泛开展岗位培训、教师继续教育等各种非学历教育，挂牌成立了绵阳市中小学教师培训中心、国家奥鹏远程教育绵阳学习中心、国家教育部教</w:t>
      </w:r>
      <w:r w:rsidR="001C2187" w:rsidRPr="00B16516">
        <w:rPr>
          <w:rFonts w:ascii="仿宋_GB2312" w:eastAsia="仿宋_GB2312" w:hAnsiTheme="minorEastAsia" w:hint="eastAsia"/>
          <w:sz w:val="32"/>
          <w:szCs w:val="32"/>
        </w:rPr>
        <w:t>师继续教育网绵阳资源中心、绵阳市普通话培训与测试中心等教育基地。</w:t>
      </w:r>
      <w:r w:rsidR="006175AB" w:rsidRPr="00B16516">
        <w:rPr>
          <w:rFonts w:ascii="仿宋_GB2312" w:eastAsia="仿宋_GB2312" w:hAnsiTheme="minorEastAsia" w:hint="eastAsia"/>
          <w:sz w:val="32"/>
          <w:szCs w:val="32"/>
        </w:rPr>
        <w:t>依托绵阳电大建立的绵阳社区大学在四川省率先挂牌，成为全省第一家地市级社区大学，为社区居民提供良好的学习机会和条件，促进全市社区教育工作的开展。目前学校在籍学生</w:t>
      </w:r>
      <w:r w:rsidR="00BC1F02" w:rsidRPr="00B16516">
        <w:rPr>
          <w:rFonts w:ascii="仿宋_GB2312" w:eastAsia="仿宋_GB2312" w:hAnsiTheme="minorEastAsia" w:hint="eastAsia"/>
          <w:sz w:val="32"/>
          <w:szCs w:val="32"/>
        </w:rPr>
        <w:t>12</w:t>
      </w:r>
      <w:r w:rsidR="006175AB" w:rsidRPr="00B16516">
        <w:rPr>
          <w:rFonts w:ascii="仿宋_GB2312" w:eastAsia="仿宋_GB2312" w:hAnsiTheme="minorEastAsia" w:hint="eastAsia"/>
          <w:sz w:val="32"/>
          <w:szCs w:val="32"/>
        </w:rPr>
        <w:t>000余人，每年开展非学历培训2万余人次。</w:t>
      </w:r>
    </w:p>
    <w:p w:rsidR="00B16516" w:rsidRDefault="00B16516" w:rsidP="00BC1F02">
      <w:pPr>
        <w:rPr>
          <w:rFonts w:ascii="仿宋_GB2312" w:eastAsia="仿宋_GB2312" w:hAnsi="黑体"/>
          <w:sz w:val="32"/>
          <w:szCs w:val="32"/>
        </w:rPr>
      </w:pPr>
    </w:p>
    <w:p w:rsidR="00B16516" w:rsidRDefault="00B16516" w:rsidP="00BC1F02">
      <w:pPr>
        <w:rPr>
          <w:rFonts w:ascii="仿宋_GB2312" w:eastAsia="仿宋_GB2312" w:hAnsi="黑体"/>
          <w:sz w:val="32"/>
          <w:szCs w:val="32"/>
        </w:rPr>
      </w:pPr>
    </w:p>
    <w:p w:rsidR="00BC1F02" w:rsidRPr="00D76F87" w:rsidRDefault="00BC1F02" w:rsidP="00D76F87">
      <w:pPr>
        <w:ind w:firstLine="1"/>
        <w:rPr>
          <w:rFonts w:ascii="方正小标宋简体" w:eastAsia="方正小标宋简体" w:hAnsi="黑体"/>
          <w:b/>
          <w:sz w:val="36"/>
          <w:szCs w:val="36"/>
        </w:rPr>
      </w:pPr>
      <w:r w:rsidRPr="00D76F87">
        <w:rPr>
          <w:rFonts w:ascii="方正小标宋简体" w:eastAsia="方正小标宋简体" w:hAnsi="黑体" w:hint="eastAsia"/>
          <w:b/>
          <w:sz w:val="36"/>
          <w:szCs w:val="36"/>
        </w:rPr>
        <w:lastRenderedPageBreak/>
        <w:t>教师教育</w:t>
      </w:r>
    </w:p>
    <w:p w:rsidR="002E3D3A" w:rsidRPr="00B16516" w:rsidRDefault="00D76F87" w:rsidP="00B16516">
      <w:pPr>
        <w:ind w:firstLineChars="200" w:firstLine="643"/>
        <w:rPr>
          <w:rFonts w:ascii="仿宋_GB2312" w:eastAsia="仿宋_GB2312" w:hAnsiTheme="minorEastAsia" w:cs="宋体"/>
          <w:b/>
          <w:kern w:val="0"/>
          <w:sz w:val="32"/>
          <w:szCs w:val="32"/>
        </w:rPr>
      </w:pPr>
      <w:r>
        <w:rPr>
          <w:rFonts w:ascii="仿宋_GB2312" w:eastAsia="仿宋_GB2312" w:hAnsiTheme="minorEastAsia" w:cs="宋体" w:hint="eastAsia"/>
          <w:b/>
          <w:kern w:val="0"/>
          <w:sz w:val="32"/>
          <w:szCs w:val="32"/>
        </w:rPr>
        <w:t>一、</w:t>
      </w:r>
      <w:r w:rsidR="002E3D3A" w:rsidRPr="00B16516">
        <w:rPr>
          <w:rFonts w:ascii="仿宋_GB2312" w:eastAsia="仿宋_GB2312" w:hAnsiTheme="minorEastAsia" w:cs="宋体" w:hint="eastAsia"/>
          <w:b/>
          <w:kern w:val="0"/>
          <w:sz w:val="32"/>
          <w:szCs w:val="32"/>
        </w:rPr>
        <w:t>基本情况</w:t>
      </w:r>
    </w:p>
    <w:p w:rsidR="002E3D3A" w:rsidRPr="00B16516" w:rsidRDefault="00862CCA" w:rsidP="00B16516">
      <w:pPr>
        <w:ind w:firstLineChars="200" w:firstLine="640"/>
        <w:rPr>
          <w:rFonts w:ascii="仿宋_GB2312" w:eastAsia="仿宋_GB2312" w:hAnsiTheme="minorEastAsia" w:cs="Times New Roman"/>
          <w:sz w:val="32"/>
          <w:szCs w:val="32"/>
        </w:rPr>
      </w:pPr>
      <w:r w:rsidRPr="00B16516">
        <w:rPr>
          <w:rFonts w:ascii="仿宋_GB2312" w:eastAsia="仿宋_GB2312" w:hAnsiTheme="minorEastAsia" w:cs="Times New Roman" w:hint="eastAsia"/>
          <w:kern w:val="0"/>
          <w:sz w:val="32"/>
          <w:szCs w:val="32"/>
        </w:rPr>
        <w:t>绵阳市教育体育局所属各类中小学</w:t>
      </w:r>
      <w:r w:rsidR="00BE679C" w:rsidRPr="00B16516">
        <w:rPr>
          <w:rFonts w:ascii="仿宋_GB2312" w:eastAsia="仿宋_GB2312" w:hAnsiTheme="minorEastAsia" w:cs="Times New Roman" w:hint="eastAsia"/>
          <w:kern w:val="0"/>
          <w:sz w:val="32"/>
          <w:szCs w:val="32"/>
        </w:rPr>
        <w:t>校1292所，其中普通高中33所</w:t>
      </w:r>
      <w:r w:rsidR="00D60CA2" w:rsidRPr="00B16516">
        <w:rPr>
          <w:rFonts w:ascii="仿宋_GB2312" w:eastAsia="仿宋_GB2312" w:hAnsiTheme="minorEastAsia" w:cs="Times New Roman" w:hint="eastAsia"/>
          <w:kern w:val="0"/>
          <w:sz w:val="32"/>
          <w:szCs w:val="32"/>
        </w:rPr>
        <w:t>，普通初中201所，小学436所，幼儿园582所，特殊教育学校7所，中等职业学校33所。共有教职工50351人。专任教师42806人。</w:t>
      </w:r>
      <w:r w:rsidR="002E3D3A" w:rsidRPr="00B16516">
        <w:rPr>
          <w:rFonts w:ascii="仿宋_GB2312" w:eastAsia="仿宋_GB2312" w:hAnsiTheme="minorEastAsia" w:cs="Times New Roman" w:hint="eastAsia"/>
          <w:sz w:val="32"/>
          <w:szCs w:val="32"/>
        </w:rPr>
        <w:t xml:space="preserve"> </w:t>
      </w:r>
    </w:p>
    <w:p w:rsidR="005B4273" w:rsidRPr="00B16516" w:rsidRDefault="005B4273" w:rsidP="00B16516">
      <w:pPr>
        <w:ind w:firstLineChars="200" w:firstLine="640"/>
        <w:rPr>
          <w:rFonts w:ascii="仿宋_GB2312" w:eastAsia="仿宋_GB2312" w:hAnsiTheme="minorEastAsia" w:cs="Times New Roman"/>
          <w:kern w:val="0"/>
          <w:sz w:val="32"/>
          <w:szCs w:val="32"/>
        </w:rPr>
      </w:pPr>
      <w:r w:rsidRPr="00B16516">
        <w:rPr>
          <w:rFonts w:ascii="仿宋_GB2312" w:eastAsia="仿宋_GB2312" w:hAnsiTheme="minorEastAsia" w:cs="Times New Roman" w:hint="eastAsia"/>
          <w:kern w:val="0"/>
          <w:sz w:val="32"/>
          <w:szCs w:val="32"/>
        </w:rPr>
        <w:t>绵阳市中小学教师培训中心</w:t>
      </w:r>
      <w:r w:rsidR="00862CCA" w:rsidRPr="00B16516">
        <w:rPr>
          <w:rFonts w:ascii="仿宋_GB2312" w:eastAsia="仿宋_GB2312" w:hAnsiTheme="minorEastAsia" w:cs="Times New Roman" w:hint="eastAsia"/>
          <w:kern w:val="0"/>
          <w:sz w:val="32"/>
          <w:szCs w:val="32"/>
        </w:rPr>
        <w:t>的</w:t>
      </w:r>
      <w:r w:rsidRPr="00B16516">
        <w:rPr>
          <w:rFonts w:ascii="仿宋_GB2312" w:eastAsia="仿宋_GB2312" w:hAnsiTheme="minorEastAsia" w:cs="Times New Roman" w:hint="eastAsia"/>
          <w:kern w:val="0"/>
          <w:sz w:val="32"/>
          <w:szCs w:val="32"/>
        </w:rPr>
        <w:t>主要职责是：1、负责全市中小学校长、幼儿园园长等管理干部的岗位培训和提高培训；2、负责全市中小学教师的学历培训和非学历培训；3、负责直属单位专业技术人员的继续教育，包括公共知识和专业知识培训；4、绵阳市中小学骨干教师学科培训。</w:t>
      </w:r>
    </w:p>
    <w:p w:rsidR="00FC4AC4" w:rsidRPr="00B16516" w:rsidRDefault="00FC4AC4" w:rsidP="00B16516">
      <w:pPr>
        <w:ind w:firstLineChars="200" w:firstLine="640"/>
        <w:rPr>
          <w:rFonts w:ascii="仿宋_GB2312" w:eastAsia="仿宋_GB2312" w:hAnsiTheme="minorEastAsia" w:cs="Times New Roman"/>
          <w:kern w:val="0"/>
          <w:sz w:val="32"/>
          <w:szCs w:val="32"/>
        </w:rPr>
      </w:pPr>
      <w:r w:rsidRPr="00B16516">
        <w:rPr>
          <w:rFonts w:ascii="仿宋_GB2312" w:eastAsia="仿宋_GB2312" w:hAnsiTheme="minorEastAsia" w:cs="Times New Roman" w:hint="eastAsia"/>
          <w:kern w:val="0"/>
          <w:sz w:val="32"/>
          <w:szCs w:val="32"/>
        </w:rPr>
        <w:t>师培中心</w:t>
      </w:r>
      <w:r w:rsidR="00862CCA" w:rsidRPr="00B16516">
        <w:rPr>
          <w:rFonts w:ascii="仿宋_GB2312" w:eastAsia="仿宋_GB2312" w:hAnsiTheme="minorEastAsia" w:cs="Times New Roman" w:hint="eastAsia"/>
          <w:kern w:val="0"/>
          <w:sz w:val="32"/>
          <w:szCs w:val="32"/>
        </w:rPr>
        <w:t>工作由</w:t>
      </w:r>
      <w:r w:rsidRPr="00B16516">
        <w:rPr>
          <w:rFonts w:ascii="仿宋_GB2312" w:eastAsia="仿宋_GB2312" w:hAnsiTheme="minorEastAsia" w:cs="Times New Roman" w:hint="eastAsia"/>
          <w:kern w:val="0"/>
          <w:sz w:val="32"/>
          <w:szCs w:val="32"/>
        </w:rPr>
        <w:t>培训处具体负责，共9名教职工。</w:t>
      </w:r>
      <w:r w:rsidR="007C677E" w:rsidRPr="00B16516">
        <w:rPr>
          <w:rFonts w:ascii="仿宋_GB2312" w:eastAsia="仿宋_GB2312" w:hAnsiTheme="minorEastAsia" w:cs="Times New Roman" w:hint="eastAsia"/>
          <w:kern w:val="0"/>
          <w:sz w:val="32"/>
          <w:szCs w:val="32"/>
        </w:rPr>
        <w:t>近五年来完成各级类</w:t>
      </w:r>
      <w:r w:rsidR="00862CCA" w:rsidRPr="00B16516">
        <w:rPr>
          <w:rFonts w:ascii="仿宋_GB2312" w:eastAsia="仿宋_GB2312" w:hAnsiTheme="minorEastAsia" w:cs="Times New Roman" w:hint="eastAsia"/>
          <w:kern w:val="0"/>
          <w:sz w:val="32"/>
          <w:szCs w:val="32"/>
        </w:rPr>
        <w:t>非学历</w:t>
      </w:r>
      <w:r w:rsidR="007C677E" w:rsidRPr="00B16516">
        <w:rPr>
          <w:rFonts w:ascii="仿宋_GB2312" w:eastAsia="仿宋_GB2312" w:hAnsiTheme="minorEastAsia" w:cs="Times New Roman" w:hint="eastAsia"/>
          <w:kern w:val="0"/>
          <w:sz w:val="32"/>
          <w:szCs w:val="32"/>
        </w:rPr>
        <w:t>培训</w:t>
      </w:r>
      <w:r w:rsidR="00862CCA" w:rsidRPr="00B16516">
        <w:rPr>
          <w:rFonts w:ascii="仿宋_GB2312" w:eastAsia="仿宋_GB2312" w:hAnsiTheme="minorEastAsia" w:cs="Times New Roman" w:hint="eastAsia"/>
          <w:kern w:val="0"/>
          <w:sz w:val="32"/>
          <w:szCs w:val="32"/>
        </w:rPr>
        <w:t>、测试、考试服务</w:t>
      </w:r>
      <w:r w:rsidR="007C677E" w:rsidRPr="00B16516">
        <w:rPr>
          <w:rFonts w:ascii="仿宋_GB2312" w:eastAsia="仿宋_GB2312" w:hAnsiTheme="minorEastAsia" w:cs="Times New Roman" w:hint="eastAsia"/>
          <w:kern w:val="0"/>
          <w:sz w:val="32"/>
          <w:szCs w:val="32"/>
        </w:rPr>
        <w:t>近10万人次。</w:t>
      </w:r>
      <w:r w:rsidR="00862CCA" w:rsidRPr="00B16516">
        <w:rPr>
          <w:rFonts w:ascii="仿宋_GB2312" w:eastAsia="仿宋_GB2312" w:hAnsiTheme="minorEastAsia" w:cs="Times New Roman" w:hint="eastAsia"/>
          <w:kern w:val="0"/>
          <w:sz w:val="32"/>
          <w:szCs w:val="32"/>
        </w:rPr>
        <w:t>总</w:t>
      </w:r>
      <w:r w:rsidR="00A10816" w:rsidRPr="00B16516">
        <w:rPr>
          <w:rFonts w:ascii="仿宋_GB2312" w:eastAsia="仿宋_GB2312" w:hAnsiTheme="minorEastAsia" w:cs="Times New Roman" w:hint="eastAsia"/>
          <w:kern w:val="0"/>
          <w:sz w:val="32"/>
          <w:szCs w:val="32"/>
        </w:rPr>
        <w:t>收入</w:t>
      </w:r>
      <w:r w:rsidR="00862CCA" w:rsidRPr="00B16516">
        <w:rPr>
          <w:rFonts w:ascii="仿宋_GB2312" w:eastAsia="仿宋_GB2312" w:hAnsiTheme="minorEastAsia" w:cs="Times New Roman" w:hint="eastAsia"/>
          <w:kern w:val="0"/>
          <w:sz w:val="32"/>
          <w:szCs w:val="32"/>
        </w:rPr>
        <w:t>达</w:t>
      </w:r>
      <w:r w:rsidR="00965EA4" w:rsidRPr="00B16516">
        <w:rPr>
          <w:rFonts w:ascii="仿宋_GB2312" w:eastAsia="仿宋_GB2312" w:hAnsiTheme="minorEastAsia" w:cs="Times New Roman" w:hint="eastAsia"/>
          <w:kern w:val="0"/>
          <w:sz w:val="32"/>
          <w:szCs w:val="32"/>
        </w:rPr>
        <w:t>1800多万</w:t>
      </w:r>
      <w:r w:rsidR="00862CCA" w:rsidRPr="00B16516">
        <w:rPr>
          <w:rFonts w:ascii="仿宋_GB2312" w:eastAsia="仿宋_GB2312" w:hAnsiTheme="minorEastAsia" w:cs="Times New Roman" w:hint="eastAsia"/>
          <w:kern w:val="0"/>
          <w:sz w:val="32"/>
          <w:szCs w:val="32"/>
        </w:rPr>
        <w:t>（</w:t>
      </w:r>
      <w:r w:rsidR="00965EA4" w:rsidRPr="00B16516">
        <w:rPr>
          <w:rFonts w:ascii="仿宋_GB2312" w:eastAsia="仿宋_GB2312" w:hAnsiTheme="minorEastAsia" w:cs="Times New Roman" w:hint="eastAsia"/>
          <w:kern w:val="0"/>
          <w:sz w:val="32"/>
          <w:szCs w:val="32"/>
        </w:rPr>
        <w:t>其中财政拨付1100多万</w:t>
      </w:r>
      <w:r w:rsidR="00862CCA" w:rsidRPr="00B16516">
        <w:rPr>
          <w:rFonts w:ascii="仿宋_GB2312" w:eastAsia="仿宋_GB2312" w:hAnsiTheme="minorEastAsia" w:cs="Times New Roman" w:hint="eastAsia"/>
          <w:kern w:val="0"/>
          <w:sz w:val="32"/>
          <w:szCs w:val="32"/>
        </w:rPr>
        <w:t>）</w:t>
      </w:r>
      <w:r w:rsidR="00965EA4" w:rsidRPr="00B16516">
        <w:rPr>
          <w:rFonts w:ascii="仿宋_GB2312" w:eastAsia="仿宋_GB2312" w:hAnsiTheme="minorEastAsia" w:cs="Times New Roman" w:hint="eastAsia"/>
          <w:kern w:val="0"/>
          <w:sz w:val="32"/>
          <w:szCs w:val="32"/>
        </w:rPr>
        <w:t>。</w:t>
      </w:r>
    </w:p>
    <w:p w:rsidR="00583105" w:rsidRPr="00B16516" w:rsidRDefault="00D76F87" w:rsidP="00B16516">
      <w:pPr>
        <w:ind w:firstLineChars="200" w:firstLine="643"/>
        <w:rPr>
          <w:rFonts w:ascii="仿宋_GB2312" w:eastAsia="仿宋_GB2312" w:hAnsiTheme="minorEastAsia" w:cs="宋体"/>
          <w:b/>
          <w:color w:val="000000" w:themeColor="text1"/>
          <w:kern w:val="0"/>
          <w:sz w:val="32"/>
          <w:szCs w:val="32"/>
        </w:rPr>
      </w:pPr>
      <w:r>
        <w:rPr>
          <w:rFonts w:ascii="仿宋_GB2312" w:eastAsia="仿宋_GB2312" w:hAnsiTheme="minorEastAsia" w:cs="宋体" w:hint="eastAsia"/>
          <w:b/>
          <w:color w:val="000000" w:themeColor="text1"/>
          <w:kern w:val="0"/>
          <w:sz w:val="32"/>
          <w:szCs w:val="32"/>
        </w:rPr>
        <w:t>二、</w:t>
      </w:r>
      <w:r w:rsidR="00583105" w:rsidRPr="00B16516">
        <w:rPr>
          <w:rFonts w:ascii="仿宋_GB2312" w:eastAsia="仿宋_GB2312" w:hAnsiTheme="minorEastAsia" w:cs="宋体" w:hint="eastAsia"/>
          <w:b/>
          <w:color w:val="000000" w:themeColor="text1"/>
          <w:kern w:val="0"/>
          <w:sz w:val="32"/>
          <w:szCs w:val="32"/>
        </w:rPr>
        <w:t>面临的主要挑战和困难</w:t>
      </w:r>
    </w:p>
    <w:p w:rsidR="00BE679C" w:rsidRPr="00B16516" w:rsidRDefault="00D27BBE" w:rsidP="00B16516">
      <w:pPr>
        <w:ind w:firstLineChars="200" w:firstLine="640"/>
        <w:rPr>
          <w:rFonts w:ascii="仿宋_GB2312" w:eastAsia="仿宋_GB2312" w:hAnsiTheme="minorEastAsia" w:cs="宋体"/>
          <w:color w:val="000000" w:themeColor="text1"/>
          <w:kern w:val="0"/>
          <w:sz w:val="32"/>
          <w:szCs w:val="32"/>
        </w:rPr>
      </w:pPr>
      <w:r w:rsidRPr="00B16516">
        <w:rPr>
          <w:rFonts w:ascii="仿宋_GB2312" w:eastAsia="仿宋_GB2312" w:hAnsiTheme="minorEastAsia" w:cs="宋体" w:hint="eastAsia"/>
          <w:color w:val="000000" w:themeColor="text1"/>
          <w:kern w:val="0"/>
          <w:sz w:val="32"/>
          <w:szCs w:val="32"/>
        </w:rPr>
        <w:t>1</w:t>
      </w:r>
      <w:r w:rsidR="00BE679C" w:rsidRPr="00B16516">
        <w:rPr>
          <w:rFonts w:ascii="仿宋_GB2312" w:eastAsia="仿宋_GB2312" w:hAnsiTheme="minorEastAsia" w:cs="宋体" w:hint="eastAsia"/>
          <w:color w:val="000000" w:themeColor="text1"/>
          <w:kern w:val="0"/>
          <w:sz w:val="32"/>
          <w:szCs w:val="32"/>
        </w:rPr>
        <w:t>.</w:t>
      </w:r>
      <w:r w:rsidR="00583105" w:rsidRPr="00B16516">
        <w:rPr>
          <w:rFonts w:ascii="仿宋_GB2312" w:eastAsia="仿宋_GB2312" w:hAnsiTheme="minorEastAsia" w:cs="宋体" w:hint="eastAsia"/>
          <w:color w:val="000000" w:themeColor="text1"/>
          <w:kern w:val="0"/>
          <w:sz w:val="32"/>
          <w:szCs w:val="32"/>
        </w:rPr>
        <w:t>市级培训机构多</w:t>
      </w:r>
      <w:r w:rsidR="00D60CA2" w:rsidRPr="00B16516">
        <w:rPr>
          <w:rFonts w:ascii="仿宋_GB2312" w:eastAsia="仿宋_GB2312" w:hAnsiTheme="minorEastAsia" w:cs="宋体" w:hint="eastAsia"/>
          <w:color w:val="000000" w:themeColor="text1"/>
          <w:kern w:val="0"/>
          <w:sz w:val="32"/>
          <w:szCs w:val="32"/>
        </w:rPr>
        <w:t>，四川</w:t>
      </w:r>
      <w:r w:rsidR="00583105" w:rsidRPr="00B16516">
        <w:rPr>
          <w:rFonts w:ascii="仿宋_GB2312" w:eastAsia="仿宋_GB2312" w:hAnsiTheme="minorEastAsia" w:cs="宋体" w:hint="eastAsia"/>
          <w:color w:val="000000" w:themeColor="text1"/>
          <w:kern w:val="0"/>
          <w:sz w:val="32"/>
          <w:szCs w:val="32"/>
        </w:rPr>
        <w:t>师院</w:t>
      </w:r>
      <w:r w:rsidR="00D60CA2" w:rsidRPr="00B16516">
        <w:rPr>
          <w:rFonts w:ascii="仿宋_GB2312" w:eastAsia="仿宋_GB2312" w:hAnsiTheme="minorEastAsia" w:cs="宋体" w:hint="eastAsia"/>
          <w:color w:val="000000" w:themeColor="text1"/>
          <w:kern w:val="0"/>
          <w:sz w:val="32"/>
          <w:szCs w:val="32"/>
        </w:rPr>
        <w:t>学院</w:t>
      </w:r>
      <w:r w:rsidR="00583105" w:rsidRPr="00B16516">
        <w:rPr>
          <w:rFonts w:ascii="仿宋_GB2312" w:eastAsia="仿宋_GB2312" w:hAnsiTheme="minorEastAsia" w:cs="宋体" w:hint="eastAsia"/>
          <w:color w:val="000000" w:themeColor="text1"/>
          <w:kern w:val="0"/>
          <w:sz w:val="32"/>
          <w:szCs w:val="32"/>
        </w:rPr>
        <w:t>、</w:t>
      </w:r>
      <w:r w:rsidR="00D60CA2" w:rsidRPr="00B16516">
        <w:rPr>
          <w:rFonts w:ascii="仿宋_GB2312" w:eastAsia="仿宋_GB2312" w:hAnsiTheme="minorEastAsia" w:cs="宋体" w:hint="eastAsia"/>
          <w:color w:val="000000" w:themeColor="text1"/>
          <w:kern w:val="0"/>
          <w:sz w:val="32"/>
          <w:szCs w:val="32"/>
        </w:rPr>
        <w:t>四川幼儿高等专科学校</w:t>
      </w:r>
      <w:r w:rsidR="00583105" w:rsidRPr="00B16516">
        <w:rPr>
          <w:rFonts w:ascii="仿宋_GB2312" w:eastAsia="仿宋_GB2312" w:hAnsiTheme="minorEastAsia" w:cs="宋体" w:hint="eastAsia"/>
          <w:color w:val="000000" w:themeColor="text1"/>
          <w:kern w:val="0"/>
          <w:sz w:val="32"/>
          <w:szCs w:val="32"/>
        </w:rPr>
        <w:t>、</w:t>
      </w:r>
      <w:r w:rsidR="00D60CA2" w:rsidRPr="00B16516">
        <w:rPr>
          <w:rFonts w:ascii="仿宋_GB2312" w:eastAsia="仿宋_GB2312" w:hAnsiTheme="minorEastAsia" w:cs="宋体" w:hint="eastAsia"/>
          <w:color w:val="000000" w:themeColor="text1"/>
          <w:kern w:val="0"/>
          <w:sz w:val="32"/>
          <w:szCs w:val="32"/>
        </w:rPr>
        <w:t>市</w:t>
      </w:r>
      <w:r w:rsidR="00583105" w:rsidRPr="00B16516">
        <w:rPr>
          <w:rFonts w:ascii="仿宋_GB2312" w:eastAsia="仿宋_GB2312" w:hAnsiTheme="minorEastAsia" w:cs="宋体" w:hint="eastAsia"/>
          <w:color w:val="000000" w:themeColor="text1"/>
          <w:kern w:val="0"/>
          <w:sz w:val="32"/>
          <w:szCs w:val="32"/>
        </w:rPr>
        <w:t>电教馆、</w:t>
      </w:r>
      <w:r w:rsidR="00D60CA2" w:rsidRPr="00B16516">
        <w:rPr>
          <w:rFonts w:ascii="仿宋_GB2312" w:eastAsia="仿宋_GB2312" w:hAnsiTheme="minorEastAsia" w:cs="宋体" w:hint="eastAsia"/>
          <w:color w:val="000000" w:themeColor="text1"/>
          <w:kern w:val="0"/>
          <w:sz w:val="32"/>
          <w:szCs w:val="32"/>
        </w:rPr>
        <w:t>市</w:t>
      </w:r>
      <w:r w:rsidR="00583105" w:rsidRPr="00B16516">
        <w:rPr>
          <w:rFonts w:ascii="仿宋_GB2312" w:eastAsia="仿宋_GB2312" w:hAnsiTheme="minorEastAsia" w:cs="宋体" w:hint="eastAsia"/>
          <w:color w:val="000000" w:themeColor="text1"/>
          <w:kern w:val="0"/>
          <w:sz w:val="32"/>
          <w:szCs w:val="32"/>
        </w:rPr>
        <w:t>教科所、直属学</w:t>
      </w:r>
      <w:r w:rsidRPr="00B16516">
        <w:rPr>
          <w:rFonts w:ascii="仿宋_GB2312" w:eastAsia="仿宋_GB2312" w:hAnsiTheme="minorEastAsia" w:cs="宋体" w:hint="eastAsia"/>
          <w:color w:val="000000" w:themeColor="text1"/>
          <w:kern w:val="0"/>
          <w:sz w:val="32"/>
          <w:szCs w:val="32"/>
        </w:rPr>
        <w:t>校</w:t>
      </w:r>
      <w:r w:rsidR="00BE679C" w:rsidRPr="00B16516">
        <w:rPr>
          <w:rFonts w:ascii="仿宋_GB2312" w:eastAsia="仿宋_GB2312" w:hAnsiTheme="minorEastAsia" w:cs="宋体" w:hint="eastAsia"/>
          <w:color w:val="000000" w:themeColor="text1"/>
          <w:kern w:val="0"/>
          <w:sz w:val="32"/>
          <w:szCs w:val="32"/>
        </w:rPr>
        <w:t>都有培训渠道和优势。</w:t>
      </w:r>
    </w:p>
    <w:p w:rsidR="00BE679C" w:rsidRPr="00B16516" w:rsidRDefault="00D27BBE" w:rsidP="00B16516">
      <w:pPr>
        <w:ind w:firstLineChars="200" w:firstLine="640"/>
        <w:rPr>
          <w:rFonts w:ascii="仿宋_GB2312" w:eastAsia="仿宋_GB2312" w:hAnsiTheme="minorEastAsia" w:cs="宋体"/>
          <w:color w:val="000000" w:themeColor="text1"/>
          <w:kern w:val="0"/>
          <w:sz w:val="32"/>
          <w:szCs w:val="32"/>
        </w:rPr>
      </w:pPr>
      <w:r w:rsidRPr="00B16516">
        <w:rPr>
          <w:rFonts w:ascii="仿宋_GB2312" w:eastAsia="仿宋_GB2312" w:hAnsiTheme="minorEastAsia" w:cs="宋体" w:hint="eastAsia"/>
          <w:color w:val="000000" w:themeColor="text1"/>
          <w:kern w:val="0"/>
          <w:sz w:val="32"/>
          <w:szCs w:val="32"/>
        </w:rPr>
        <w:t>2</w:t>
      </w:r>
      <w:r w:rsidR="00BE679C" w:rsidRPr="00B16516">
        <w:rPr>
          <w:rFonts w:ascii="仿宋_GB2312" w:eastAsia="仿宋_GB2312" w:hAnsiTheme="minorEastAsia" w:cs="宋体" w:hint="eastAsia"/>
          <w:color w:val="000000" w:themeColor="text1"/>
          <w:kern w:val="0"/>
          <w:sz w:val="32"/>
          <w:szCs w:val="32"/>
        </w:rPr>
        <w:t>.</w:t>
      </w:r>
      <w:r w:rsidRPr="00B16516">
        <w:rPr>
          <w:rFonts w:ascii="仿宋_GB2312" w:eastAsia="仿宋_GB2312" w:hAnsiTheme="minorEastAsia" w:cs="宋体" w:hint="eastAsia"/>
          <w:color w:val="000000" w:themeColor="text1"/>
          <w:kern w:val="0"/>
          <w:sz w:val="32"/>
          <w:szCs w:val="32"/>
        </w:rPr>
        <w:t>地震后</w:t>
      </w:r>
      <w:r w:rsidR="00862CCA" w:rsidRPr="00B16516">
        <w:rPr>
          <w:rFonts w:ascii="仿宋_GB2312" w:eastAsia="仿宋_GB2312" w:hAnsiTheme="minorEastAsia" w:cs="宋体" w:hint="eastAsia"/>
          <w:color w:val="000000" w:themeColor="text1"/>
          <w:kern w:val="0"/>
          <w:sz w:val="32"/>
          <w:szCs w:val="32"/>
        </w:rPr>
        <w:t>我市</w:t>
      </w:r>
      <w:r w:rsidRPr="00B16516">
        <w:rPr>
          <w:rFonts w:ascii="仿宋_GB2312" w:eastAsia="仿宋_GB2312" w:hAnsiTheme="minorEastAsia" w:cs="宋体" w:hint="eastAsia"/>
          <w:color w:val="000000" w:themeColor="text1"/>
          <w:kern w:val="0"/>
          <w:sz w:val="32"/>
          <w:szCs w:val="32"/>
        </w:rPr>
        <w:t>学校</w:t>
      </w:r>
      <w:r w:rsidR="00A36AB4" w:rsidRPr="00B16516">
        <w:rPr>
          <w:rFonts w:ascii="仿宋_GB2312" w:eastAsia="仿宋_GB2312" w:hAnsiTheme="minorEastAsia" w:cs="宋体" w:hint="eastAsia"/>
          <w:color w:val="000000" w:themeColor="text1"/>
          <w:kern w:val="0"/>
          <w:sz w:val="32"/>
          <w:szCs w:val="32"/>
        </w:rPr>
        <w:t>硬件提升快</w:t>
      </w:r>
      <w:r w:rsidR="006E53BE" w:rsidRPr="00B16516">
        <w:rPr>
          <w:rFonts w:ascii="仿宋_GB2312" w:eastAsia="仿宋_GB2312" w:hAnsiTheme="minorEastAsia" w:cs="宋体" w:hint="eastAsia"/>
          <w:color w:val="000000" w:themeColor="text1"/>
          <w:kern w:val="0"/>
          <w:sz w:val="32"/>
          <w:szCs w:val="32"/>
        </w:rPr>
        <w:t>，</w:t>
      </w:r>
      <w:r w:rsidR="003D36EF" w:rsidRPr="00B16516">
        <w:rPr>
          <w:rFonts w:ascii="仿宋_GB2312" w:eastAsia="仿宋_GB2312" w:hAnsiTheme="minorEastAsia" w:cs="宋体" w:hint="eastAsia"/>
          <w:color w:val="000000" w:themeColor="text1"/>
          <w:kern w:val="0"/>
          <w:sz w:val="32"/>
          <w:szCs w:val="32"/>
        </w:rPr>
        <w:t>如何适应新的形势和需要</w:t>
      </w:r>
      <w:r w:rsidR="00A36AB4" w:rsidRPr="00B16516">
        <w:rPr>
          <w:rFonts w:ascii="仿宋_GB2312" w:eastAsia="仿宋_GB2312" w:hAnsiTheme="minorEastAsia" w:cs="宋体" w:hint="eastAsia"/>
          <w:color w:val="000000" w:themeColor="text1"/>
          <w:kern w:val="0"/>
          <w:sz w:val="32"/>
          <w:szCs w:val="32"/>
        </w:rPr>
        <w:t>，</w:t>
      </w:r>
      <w:r w:rsidR="003D36EF" w:rsidRPr="00B16516">
        <w:rPr>
          <w:rFonts w:ascii="仿宋_GB2312" w:eastAsia="仿宋_GB2312" w:hAnsiTheme="minorEastAsia" w:cs="宋体" w:hint="eastAsia"/>
          <w:color w:val="000000" w:themeColor="text1"/>
          <w:kern w:val="0"/>
          <w:sz w:val="32"/>
          <w:szCs w:val="32"/>
        </w:rPr>
        <w:t>把全国人民捐建的学校</w:t>
      </w:r>
      <w:r w:rsidR="009230E5" w:rsidRPr="00B16516">
        <w:rPr>
          <w:rFonts w:ascii="仿宋_GB2312" w:eastAsia="仿宋_GB2312" w:hAnsiTheme="minorEastAsia" w:cs="宋体" w:hint="eastAsia"/>
          <w:color w:val="000000" w:themeColor="text1"/>
          <w:kern w:val="0"/>
          <w:sz w:val="32"/>
          <w:szCs w:val="32"/>
        </w:rPr>
        <w:t>办好</w:t>
      </w:r>
      <w:r w:rsidR="003D36EF" w:rsidRPr="00B16516">
        <w:rPr>
          <w:rFonts w:ascii="仿宋_GB2312" w:eastAsia="仿宋_GB2312" w:hAnsiTheme="minorEastAsia" w:cs="宋体" w:hint="eastAsia"/>
          <w:color w:val="000000" w:themeColor="text1"/>
          <w:kern w:val="0"/>
          <w:sz w:val="32"/>
          <w:szCs w:val="32"/>
        </w:rPr>
        <w:t>，</w:t>
      </w:r>
      <w:r w:rsidR="009230E5" w:rsidRPr="00B16516">
        <w:rPr>
          <w:rFonts w:ascii="仿宋_GB2312" w:eastAsia="仿宋_GB2312" w:hAnsiTheme="minorEastAsia" w:cs="宋体" w:hint="eastAsia"/>
          <w:color w:val="000000" w:themeColor="text1"/>
          <w:kern w:val="0"/>
          <w:sz w:val="32"/>
          <w:szCs w:val="32"/>
        </w:rPr>
        <w:t>让全</w:t>
      </w:r>
      <w:r w:rsidR="003D36EF" w:rsidRPr="00B16516">
        <w:rPr>
          <w:rFonts w:ascii="仿宋_GB2312" w:eastAsia="仿宋_GB2312" w:hAnsiTheme="minorEastAsia" w:cs="宋体" w:hint="eastAsia"/>
          <w:color w:val="000000" w:themeColor="text1"/>
          <w:kern w:val="0"/>
          <w:sz w:val="32"/>
          <w:szCs w:val="32"/>
        </w:rPr>
        <w:t>国</w:t>
      </w:r>
      <w:r w:rsidR="00BE679C" w:rsidRPr="00B16516">
        <w:rPr>
          <w:rFonts w:ascii="仿宋_GB2312" w:eastAsia="仿宋_GB2312" w:hAnsiTheme="minorEastAsia" w:cs="宋体" w:hint="eastAsia"/>
          <w:color w:val="000000" w:themeColor="text1"/>
          <w:kern w:val="0"/>
          <w:sz w:val="32"/>
          <w:szCs w:val="32"/>
        </w:rPr>
        <w:t>人民放心。</w:t>
      </w:r>
      <w:r w:rsidR="00257E50" w:rsidRPr="00B16516">
        <w:rPr>
          <w:rFonts w:ascii="仿宋_GB2312" w:eastAsia="仿宋_GB2312" w:hAnsiTheme="minorEastAsia" w:cs="宋体" w:hint="eastAsia"/>
          <w:color w:val="000000" w:themeColor="text1"/>
          <w:kern w:val="0"/>
          <w:sz w:val="32"/>
          <w:szCs w:val="32"/>
        </w:rPr>
        <w:t>必须</w:t>
      </w:r>
      <w:r w:rsidR="006E53BE" w:rsidRPr="00B16516">
        <w:rPr>
          <w:rFonts w:ascii="仿宋_GB2312" w:eastAsia="仿宋_GB2312" w:hAnsiTheme="minorEastAsia" w:cs="宋体" w:hint="eastAsia"/>
          <w:color w:val="000000" w:themeColor="text1"/>
          <w:kern w:val="0"/>
          <w:sz w:val="32"/>
          <w:szCs w:val="32"/>
        </w:rPr>
        <w:t>整体提升学校干部和教师管理水平、教学能力。</w:t>
      </w:r>
    </w:p>
    <w:p w:rsidR="00BE679C" w:rsidRPr="00B16516" w:rsidRDefault="00D27BBE" w:rsidP="00B16516">
      <w:pPr>
        <w:ind w:firstLineChars="200" w:firstLine="640"/>
        <w:rPr>
          <w:rFonts w:ascii="仿宋_GB2312" w:eastAsia="仿宋_GB2312" w:hAnsiTheme="minorEastAsia" w:cs="宋体"/>
          <w:color w:val="000000" w:themeColor="text1"/>
          <w:kern w:val="0"/>
          <w:sz w:val="32"/>
          <w:szCs w:val="32"/>
        </w:rPr>
      </w:pPr>
      <w:r w:rsidRPr="00B16516">
        <w:rPr>
          <w:rFonts w:ascii="仿宋_GB2312" w:eastAsia="仿宋_GB2312" w:hAnsiTheme="minorEastAsia" w:cs="宋体" w:hint="eastAsia"/>
          <w:color w:val="000000" w:themeColor="text1"/>
          <w:kern w:val="0"/>
          <w:sz w:val="32"/>
          <w:szCs w:val="32"/>
        </w:rPr>
        <w:t>3</w:t>
      </w:r>
      <w:r w:rsidR="00BE679C" w:rsidRPr="00B16516">
        <w:rPr>
          <w:rFonts w:ascii="仿宋_GB2312" w:eastAsia="仿宋_GB2312" w:hAnsiTheme="minorEastAsia" w:cs="宋体" w:hint="eastAsia"/>
          <w:color w:val="000000" w:themeColor="text1"/>
          <w:kern w:val="0"/>
          <w:sz w:val="32"/>
          <w:szCs w:val="32"/>
        </w:rPr>
        <w:t>.</w:t>
      </w:r>
      <w:r w:rsidR="00A36AB4" w:rsidRPr="00B16516">
        <w:rPr>
          <w:rFonts w:ascii="仿宋_GB2312" w:eastAsia="仿宋_GB2312" w:hAnsiTheme="minorEastAsia" w:cs="宋体" w:hint="eastAsia"/>
          <w:color w:val="000000" w:themeColor="text1"/>
          <w:kern w:val="0"/>
          <w:sz w:val="32"/>
          <w:szCs w:val="32"/>
        </w:rPr>
        <w:t>绵阳教育要</w:t>
      </w:r>
      <w:r w:rsidR="003D36EF" w:rsidRPr="00B16516">
        <w:rPr>
          <w:rFonts w:ascii="仿宋_GB2312" w:eastAsia="仿宋_GB2312" w:hAnsiTheme="minorEastAsia" w:cs="宋体" w:hint="eastAsia"/>
          <w:color w:val="000000" w:themeColor="text1"/>
          <w:kern w:val="0"/>
          <w:sz w:val="32"/>
          <w:szCs w:val="32"/>
        </w:rPr>
        <w:t>继续</w:t>
      </w:r>
      <w:r w:rsidR="009230E5" w:rsidRPr="00B16516">
        <w:rPr>
          <w:rFonts w:ascii="仿宋_GB2312" w:eastAsia="仿宋_GB2312" w:hAnsiTheme="minorEastAsia" w:cs="宋体" w:hint="eastAsia"/>
          <w:color w:val="000000" w:themeColor="text1"/>
          <w:kern w:val="0"/>
          <w:sz w:val="32"/>
          <w:szCs w:val="32"/>
        </w:rPr>
        <w:t>保持</w:t>
      </w:r>
      <w:r w:rsidR="00A36AB4" w:rsidRPr="00B16516">
        <w:rPr>
          <w:rFonts w:ascii="仿宋_GB2312" w:eastAsia="仿宋_GB2312" w:hAnsiTheme="minorEastAsia" w:cs="宋体" w:hint="eastAsia"/>
          <w:color w:val="000000" w:themeColor="text1"/>
          <w:kern w:val="0"/>
          <w:sz w:val="32"/>
          <w:szCs w:val="32"/>
        </w:rPr>
        <w:t>辉煌，</w:t>
      </w:r>
      <w:r w:rsidR="003D36EF" w:rsidRPr="00B16516">
        <w:rPr>
          <w:rFonts w:ascii="仿宋_GB2312" w:eastAsia="仿宋_GB2312" w:hAnsiTheme="minorEastAsia" w:cs="宋体" w:hint="eastAsia"/>
          <w:color w:val="000000" w:themeColor="text1"/>
          <w:kern w:val="0"/>
          <w:sz w:val="32"/>
          <w:szCs w:val="32"/>
        </w:rPr>
        <w:t>如何深化培训改革和创新培养模式以提升</w:t>
      </w:r>
      <w:r w:rsidR="00A36AB4" w:rsidRPr="00B16516">
        <w:rPr>
          <w:rFonts w:ascii="仿宋_GB2312" w:eastAsia="仿宋_GB2312" w:hAnsiTheme="minorEastAsia" w:cs="宋体" w:hint="eastAsia"/>
          <w:color w:val="000000" w:themeColor="text1"/>
          <w:kern w:val="0"/>
          <w:sz w:val="32"/>
          <w:szCs w:val="32"/>
        </w:rPr>
        <w:t>教师队伍质量</w:t>
      </w:r>
      <w:r w:rsidR="003D36EF" w:rsidRPr="00B16516">
        <w:rPr>
          <w:rFonts w:ascii="仿宋_GB2312" w:eastAsia="仿宋_GB2312" w:hAnsiTheme="minorEastAsia" w:cs="宋体" w:hint="eastAsia"/>
          <w:color w:val="000000" w:themeColor="text1"/>
          <w:kern w:val="0"/>
          <w:sz w:val="32"/>
          <w:szCs w:val="32"/>
        </w:rPr>
        <w:t>和</w:t>
      </w:r>
      <w:r w:rsidR="009230E5" w:rsidRPr="00B16516">
        <w:rPr>
          <w:rFonts w:ascii="仿宋_GB2312" w:eastAsia="仿宋_GB2312" w:hAnsiTheme="minorEastAsia" w:cs="宋体" w:hint="eastAsia"/>
          <w:color w:val="000000" w:themeColor="text1"/>
          <w:kern w:val="0"/>
          <w:sz w:val="32"/>
          <w:szCs w:val="32"/>
        </w:rPr>
        <w:t>专业发展</w:t>
      </w:r>
      <w:r w:rsidR="003D36EF" w:rsidRPr="00B16516">
        <w:rPr>
          <w:rFonts w:ascii="仿宋_GB2312" w:eastAsia="仿宋_GB2312" w:hAnsiTheme="minorEastAsia" w:cs="宋体" w:hint="eastAsia"/>
          <w:color w:val="000000" w:themeColor="text1"/>
          <w:kern w:val="0"/>
          <w:sz w:val="32"/>
          <w:szCs w:val="32"/>
        </w:rPr>
        <w:t>水平</w:t>
      </w:r>
      <w:r w:rsidR="009230E5" w:rsidRPr="00B16516">
        <w:rPr>
          <w:rFonts w:ascii="仿宋_GB2312" w:eastAsia="仿宋_GB2312" w:hAnsiTheme="minorEastAsia" w:cs="宋体" w:hint="eastAsia"/>
          <w:color w:val="000000" w:themeColor="text1"/>
          <w:kern w:val="0"/>
          <w:sz w:val="32"/>
          <w:szCs w:val="32"/>
        </w:rPr>
        <w:t>。</w:t>
      </w:r>
    </w:p>
    <w:p w:rsidR="00BE679C" w:rsidRPr="00B16516" w:rsidRDefault="00D27BBE" w:rsidP="00B16516">
      <w:pPr>
        <w:ind w:firstLineChars="200" w:firstLine="640"/>
        <w:rPr>
          <w:rFonts w:ascii="仿宋_GB2312" w:eastAsia="仿宋_GB2312" w:hAnsiTheme="minorEastAsia" w:cs="宋体"/>
          <w:color w:val="000000" w:themeColor="text1"/>
          <w:kern w:val="0"/>
          <w:sz w:val="32"/>
          <w:szCs w:val="32"/>
        </w:rPr>
      </w:pPr>
      <w:r w:rsidRPr="00B16516">
        <w:rPr>
          <w:rFonts w:ascii="仿宋_GB2312" w:eastAsia="仿宋_GB2312" w:hAnsiTheme="minorEastAsia" w:cs="宋体" w:hint="eastAsia"/>
          <w:color w:val="000000" w:themeColor="text1"/>
          <w:kern w:val="0"/>
          <w:sz w:val="32"/>
          <w:szCs w:val="32"/>
        </w:rPr>
        <w:lastRenderedPageBreak/>
        <w:t>4</w:t>
      </w:r>
      <w:r w:rsidR="00BE679C" w:rsidRPr="00B16516">
        <w:rPr>
          <w:rFonts w:ascii="仿宋_GB2312" w:eastAsia="仿宋_GB2312" w:hAnsiTheme="minorEastAsia" w:cs="宋体" w:hint="eastAsia"/>
          <w:color w:val="000000" w:themeColor="text1"/>
          <w:kern w:val="0"/>
          <w:sz w:val="32"/>
          <w:szCs w:val="32"/>
        </w:rPr>
        <w:t>.</w:t>
      </w:r>
      <w:r w:rsidR="006E53BE" w:rsidRPr="00B16516">
        <w:rPr>
          <w:rFonts w:ascii="仿宋_GB2312" w:eastAsia="仿宋_GB2312" w:hAnsiTheme="minorEastAsia" w:cs="宋体" w:hint="eastAsia"/>
          <w:color w:val="000000" w:themeColor="text1"/>
          <w:kern w:val="0"/>
          <w:sz w:val="32"/>
          <w:szCs w:val="32"/>
        </w:rPr>
        <w:t>如何</w:t>
      </w:r>
      <w:r w:rsidRPr="00B16516">
        <w:rPr>
          <w:rFonts w:ascii="仿宋_GB2312" w:eastAsia="仿宋_GB2312" w:hAnsiTheme="minorEastAsia" w:cs="宋体" w:hint="eastAsia"/>
          <w:color w:val="000000" w:themeColor="text1"/>
          <w:kern w:val="0"/>
          <w:sz w:val="32"/>
          <w:szCs w:val="32"/>
        </w:rPr>
        <w:t>发挥和展现电大的</w:t>
      </w:r>
      <w:r w:rsidR="003D36EF" w:rsidRPr="00B16516">
        <w:rPr>
          <w:rFonts w:ascii="仿宋_GB2312" w:eastAsia="仿宋_GB2312" w:hAnsiTheme="minorEastAsia" w:cs="宋体" w:hint="eastAsia"/>
          <w:color w:val="000000" w:themeColor="text1"/>
          <w:kern w:val="0"/>
          <w:sz w:val="32"/>
          <w:szCs w:val="32"/>
        </w:rPr>
        <w:t>在信息技术</w:t>
      </w:r>
      <w:r w:rsidR="006E53BE" w:rsidRPr="00B16516">
        <w:rPr>
          <w:rFonts w:ascii="仿宋_GB2312" w:eastAsia="仿宋_GB2312" w:hAnsiTheme="minorEastAsia" w:cs="宋体" w:hint="eastAsia"/>
          <w:color w:val="000000" w:themeColor="text1"/>
          <w:kern w:val="0"/>
          <w:sz w:val="32"/>
          <w:szCs w:val="32"/>
        </w:rPr>
        <w:t>和远程教育方面优势，使我校在全市师培工作独具特色、做大做强。</w:t>
      </w:r>
    </w:p>
    <w:p w:rsidR="002A314F" w:rsidRPr="00B16516" w:rsidRDefault="00D76F87" w:rsidP="00B16516">
      <w:pPr>
        <w:ind w:firstLineChars="200" w:firstLine="643"/>
        <w:rPr>
          <w:rFonts w:ascii="仿宋_GB2312" w:eastAsia="仿宋_GB2312" w:hAnsi="黑体" w:cs="Times New Roman"/>
          <w:b/>
          <w:bCs/>
          <w:kern w:val="0"/>
          <w:sz w:val="32"/>
          <w:szCs w:val="32"/>
        </w:rPr>
      </w:pPr>
      <w:r>
        <w:rPr>
          <w:rFonts w:ascii="仿宋_GB2312" w:eastAsia="仿宋_GB2312" w:hAnsi="黑体" w:cs="Times New Roman" w:hint="eastAsia"/>
          <w:b/>
          <w:bCs/>
          <w:kern w:val="0"/>
          <w:sz w:val="32"/>
          <w:szCs w:val="32"/>
        </w:rPr>
        <w:t>三、</w:t>
      </w:r>
      <w:r w:rsidR="002A314F" w:rsidRPr="00B16516">
        <w:rPr>
          <w:rFonts w:ascii="仿宋_GB2312" w:eastAsia="仿宋_GB2312" w:hAnsi="黑体" w:cs="Times New Roman" w:hint="eastAsia"/>
          <w:b/>
          <w:bCs/>
          <w:kern w:val="0"/>
          <w:sz w:val="32"/>
          <w:szCs w:val="32"/>
        </w:rPr>
        <w:t>培训工作的主要措施与成效</w:t>
      </w:r>
    </w:p>
    <w:p w:rsidR="00847AA7" w:rsidRPr="00B16516" w:rsidRDefault="002A314F" w:rsidP="00B16516">
      <w:pPr>
        <w:ind w:firstLineChars="200" w:firstLine="643"/>
        <w:rPr>
          <w:rFonts w:ascii="仿宋_GB2312" w:eastAsia="仿宋_GB2312" w:hAnsiTheme="minorEastAsia" w:cs="Times New Roman"/>
          <w:b/>
          <w:bCs/>
          <w:kern w:val="0"/>
          <w:sz w:val="32"/>
          <w:szCs w:val="32"/>
        </w:rPr>
      </w:pPr>
      <w:r w:rsidRPr="00B16516">
        <w:rPr>
          <w:rFonts w:ascii="仿宋_GB2312" w:eastAsia="仿宋_GB2312" w:hAnsiTheme="minorEastAsia" w:cs="宋体" w:hint="eastAsia"/>
          <w:b/>
          <w:kern w:val="0"/>
          <w:sz w:val="32"/>
          <w:szCs w:val="32"/>
        </w:rPr>
        <w:t>1.</w:t>
      </w:r>
      <w:r w:rsidR="002333A2" w:rsidRPr="00B16516">
        <w:rPr>
          <w:rFonts w:ascii="仿宋_GB2312" w:eastAsia="仿宋_GB2312" w:hAnsiTheme="minorEastAsia" w:cs="Times New Roman" w:hint="eastAsia"/>
          <w:b/>
          <w:bCs/>
          <w:kern w:val="0"/>
          <w:sz w:val="32"/>
          <w:szCs w:val="32"/>
        </w:rPr>
        <w:t xml:space="preserve">争取政策制定措施  </w:t>
      </w:r>
      <w:r w:rsidR="000B24EB" w:rsidRPr="00B16516">
        <w:rPr>
          <w:rFonts w:ascii="仿宋_GB2312" w:eastAsia="仿宋_GB2312" w:hAnsiTheme="minorEastAsia" w:cs="Times New Roman" w:hint="eastAsia"/>
          <w:b/>
          <w:bCs/>
          <w:kern w:val="0"/>
          <w:sz w:val="32"/>
          <w:szCs w:val="32"/>
        </w:rPr>
        <w:t xml:space="preserve">完善教师培训科学体系  </w:t>
      </w:r>
    </w:p>
    <w:p w:rsidR="000B24EB" w:rsidRPr="00B16516" w:rsidRDefault="00847AA7" w:rsidP="00B16516">
      <w:pPr>
        <w:ind w:firstLineChars="200" w:firstLine="640"/>
        <w:rPr>
          <w:rFonts w:ascii="仿宋_GB2312" w:eastAsia="仿宋_GB2312" w:hAnsiTheme="minorEastAsia" w:cs="Times New Roman"/>
          <w:bCs/>
          <w:kern w:val="0"/>
          <w:sz w:val="32"/>
          <w:szCs w:val="32"/>
        </w:rPr>
      </w:pPr>
      <w:r w:rsidRPr="00B16516">
        <w:rPr>
          <w:rFonts w:ascii="仿宋_GB2312" w:eastAsia="仿宋_GB2312" w:hAnsiTheme="minorEastAsia" w:cs="Times New Roman" w:hint="eastAsia"/>
          <w:bCs/>
          <w:kern w:val="0"/>
          <w:sz w:val="32"/>
          <w:szCs w:val="32"/>
        </w:rPr>
        <w:t>在</w:t>
      </w:r>
      <w:r w:rsidR="00DB6174" w:rsidRPr="00B16516">
        <w:rPr>
          <w:rFonts w:ascii="仿宋_GB2312" w:eastAsia="仿宋_GB2312" w:hAnsiTheme="minorEastAsia" w:cs="Times New Roman" w:hint="eastAsia"/>
          <w:bCs/>
          <w:kern w:val="0"/>
          <w:sz w:val="32"/>
          <w:szCs w:val="32"/>
        </w:rPr>
        <w:t>中共十九次全国代表大会上，习总书记在报告中指出“建设教育强国市中华名族伟大复兴的基础工程，必须把教育事业放在优先位置，加快教育现代化，办好人民满意的教育”习总书记铿锵有力的话，向学生、家长、社会传递了立德树人的正能量，引领广大教师争做人民满意的“四有”好老师和“四个引路人”。</w:t>
      </w:r>
      <w:r w:rsidR="000B24EB" w:rsidRPr="00B16516">
        <w:rPr>
          <w:rFonts w:ascii="仿宋_GB2312" w:eastAsia="仿宋_GB2312" w:hAnsiTheme="minorEastAsia" w:cs="Times New Roman" w:hint="eastAsia"/>
          <w:bCs/>
          <w:kern w:val="0"/>
          <w:sz w:val="32"/>
          <w:szCs w:val="32"/>
        </w:rPr>
        <w:t>市委、市政府和教育行政部门将教师队伍作为基础之基础，关键之关键，相继出台了《加强教师队伍建设实施意见》《乡村教师支持计划实施细则》（2016—2020</w:t>
      </w:r>
      <w:r w:rsidR="00AC0676" w:rsidRPr="00B16516">
        <w:rPr>
          <w:rFonts w:ascii="仿宋_GB2312" w:eastAsia="仿宋_GB2312" w:hAnsiTheme="minorEastAsia" w:cs="Times New Roman" w:hint="eastAsia"/>
          <w:bCs/>
          <w:kern w:val="0"/>
          <w:sz w:val="32"/>
          <w:szCs w:val="32"/>
        </w:rPr>
        <w:t>）</w:t>
      </w:r>
      <w:r w:rsidR="000B24EB" w:rsidRPr="00B16516">
        <w:rPr>
          <w:rFonts w:ascii="仿宋_GB2312" w:eastAsia="仿宋_GB2312" w:hAnsiTheme="minorEastAsia" w:cs="Times New Roman" w:hint="eastAsia"/>
          <w:bCs/>
          <w:kern w:val="0"/>
          <w:sz w:val="32"/>
          <w:szCs w:val="32"/>
        </w:rPr>
        <w:t>等一系列政策措施，破除教育人才发展束缚，优化教育人才资源配置，</w:t>
      </w:r>
      <w:r w:rsidR="00DB6174" w:rsidRPr="00B16516">
        <w:rPr>
          <w:rFonts w:ascii="仿宋_GB2312" w:eastAsia="仿宋_GB2312" w:hAnsiTheme="minorEastAsia" w:cs="Times New Roman" w:hint="eastAsia"/>
          <w:bCs/>
          <w:kern w:val="0"/>
          <w:sz w:val="32"/>
          <w:szCs w:val="32"/>
        </w:rPr>
        <w:t>为广大</w:t>
      </w:r>
      <w:r w:rsidR="009522B4" w:rsidRPr="00B16516">
        <w:rPr>
          <w:rFonts w:ascii="仿宋_GB2312" w:eastAsia="仿宋_GB2312" w:hAnsiTheme="minorEastAsia" w:cs="Times New Roman" w:hint="eastAsia"/>
          <w:bCs/>
          <w:kern w:val="0"/>
          <w:sz w:val="32"/>
          <w:szCs w:val="32"/>
        </w:rPr>
        <w:t>教师营造了终身从教、安心从教、精心从教的优越环境。</w:t>
      </w:r>
      <w:r w:rsidRPr="00B16516">
        <w:rPr>
          <w:rFonts w:ascii="仿宋_GB2312" w:eastAsia="仿宋_GB2312" w:hAnsiTheme="minorEastAsia" w:cs="Times New Roman" w:hint="eastAsia"/>
          <w:bCs/>
          <w:kern w:val="0"/>
          <w:sz w:val="32"/>
          <w:szCs w:val="32"/>
        </w:rPr>
        <w:t>市师培中心作为全市教师培训体系的重要枢纽，既是绘制师培蓝图的参与者，也是落实师培规划的执行者，更是创新师培路径</w:t>
      </w:r>
      <w:r w:rsidR="00A11935" w:rsidRPr="00B16516">
        <w:rPr>
          <w:rFonts w:ascii="仿宋_GB2312" w:eastAsia="仿宋_GB2312" w:hAnsiTheme="minorEastAsia" w:cs="Times New Roman" w:hint="eastAsia"/>
          <w:bCs/>
          <w:kern w:val="0"/>
          <w:sz w:val="32"/>
          <w:szCs w:val="32"/>
        </w:rPr>
        <w:t>的探索者。近年来，市师培中心不仅出色完成了各项培训任务。还探索出</w:t>
      </w:r>
      <w:r w:rsidRPr="00B16516">
        <w:rPr>
          <w:rFonts w:ascii="仿宋_GB2312" w:eastAsia="仿宋_GB2312" w:hAnsiTheme="minorEastAsia" w:cs="Times New Roman" w:hint="eastAsia"/>
          <w:bCs/>
          <w:kern w:val="0"/>
          <w:sz w:val="32"/>
          <w:szCs w:val="32"/>
        </w:rPr>
        <w:t>具有绵阳特色的师培创新模式。为县市区师培提供可复制、可推广的有效路径。</w:t>
      </w:r>
      <w:r w:rsidR="00BE6CBA" w:rsidRPr="00B16516">
        <w:rPr>
          <w:rFonts w:ascii="仿宋_GB2312" w:eastAsia="仿宋_GB2312" w:hAnsiTheme="minorEastAsia" w:cs="Times New Roman" w:hint="eastAsia"/>
          <w:bCs/>
          <w:kern w:val="0"/>
          <w:sz w:val="32"/>
          <w:szCs w:val="32"/>
        </w:rPr>
        <w:t>在全市的培训工作占据了重要的位置。</w:t>
      </w:r>
    </w:p>
    <w:p w:rsidR="00C25018" w:rsidRPr="00D76F87" w:rsidRDefault="002A314F" w:rsidP="00D76F87">
      <w:pPr>
        <w:ind w:firstLineChars="200" w:firstLine="643"/>
        <w:rPr>
          <w:rFonts w:ascii="仿宋_GB2312" w:eastAsia="仿宋_GB2312" w:hAnsi="黑体"/>
          <w:b/>
          <w:sz w:val="32"/>
          <w:szCs w:val="32"/>
        </w:rPr>
      </w:pPr>
      <w:r w:rsidRPr="00D76F87">
        <w:rPr>
          <w:rFonts w:ascii="仿宋_GB2312" w:eastAsia="仿宋_GB2312" w:hAnsi="黑体" w:hint="eastAsia"/>
          <w:b/>
          <w:sz w:val="32"/>
          <w:szCs w:val="32"/>
        </w:rPr>
        <w:t>2.</w:t>
      </w:r>
      <w:r w:rsidR="00C25018" w:rsidRPr="00D76F87">
        <w:rPr>
          <w:rFonts w:ascii="仿宋_GB2312" w:eastAsia="仿宋_GB2312" w:hAnsi="黑体" w:hint="eastAsia"/>
          <w:b/>
          <w:sz w:val="32"/>
          <w:szCs w:val="32"/>
        </w:rPr>
        <w:t>厚植教师专业成长土壤“学有所教”转向“学有良教”</w:t>
      </w:r>
    </w:p>
    <w:p w:rsidR="00C25018" w:rsidRPr="00B16516" w:rsidRDefault="00C25018" w:rsidP="00BC1F02">
      <w:pPr>
        <w:rPr>
          <w:rFonts w:ascii="仿宋_GB2312" w:eastAsia="仿宋_GB2312" w:hAnsiTheme="minorEastAsia"/>
          <w:sz w:val="32"/>
          <w:szCs w:val="32"/>
        </w:rPr>
      </w:pPr>
      <w:r w:rsidRPr="00B16516">
        <w:rPr>
          <w:rFonts w:ascii="仿宋_GB2312" w:eastAsia="仿宋_GB2312" w:hAnsiTheme="minorEastAsia" w:hint="eastAsia"/>
          <w:sz w:val="32"/>
          <w:szCs w:val="32"/>
        </w:rPr>
        <w:t>师培中心从改革着眼、从创新着力，现行先试、</w:t>
      </w:r>
      <w:r w:rsidR="00BE6CBA" w:rsidRPr="00B16516">
        <w:rPr>
          <w:rFonts w:ascii="仿宋_GB2312" w:eastAsia="仿宋_GB2312" w:hAnsiTheme="minorEastAsia" w:hint="eastAsia"/>
          <w:sz w:val="32"/>
          <w:szCs w:val="32"/>
        </w:rPr>
        <w:t>以信息技术</w:t>
      </w:r>
      <w:r w:rsidR="00BE6CBA" w:rsidRPr="00B16516">
        <w:rPr>
          <w:rFonts w:ascii="仿宋_GB2312" w:eastAsia="仿宋_GB2312" w:hAnsiTheme="minorEastAsia" w:hint="eastAsia"/>
          <w:sz w:val="32"/>
          <w:szCs w:val="32"/>
        </w:rPr>
        <w:lastRenderedPageBreak/>
        <w:t>能力提升为突破口，</w:t>
      </w:r>
      <w:r w:rsidRPr="00B16516">
        <w:rPr>
          <w:rFonts w:ascii="仿宋_GB2312" w:eastAsia="仿宋_GB2312" w:hAnsiTheme="minorEastAsia" w:hint="eastAsia"/>
          <w:sz w:val="32"/>
          <w:szCs w:val="32"/>
        </w:rPr>
        <w:t>勇探新路，不断完善“学校管理干部、教育专家、教学名师、骨干教师、名师工作坊、新教师”</w:t>
      </w:r>
      <w:r w:rsidR="00BE6CBA" w:rsidRPr="00B16516">
        <w:rPr>
          <w:rFonts w:ascii="仿宋_GB2312" w:eastAsia="仿宋_GB2312" w:hAnsiTheme="minorEastAsia" w:hint="eastAsia"/>
          <w:sz w:val="32"/>
          <w:szCs w:val="32"/>
        </w:rPr>
        <w:t>人才培养机制</w:t>
      </w:r>
      <w:r w:rsidR="00A11935" w:rsidRPr="00B16516">
        <w:rPr>
          <w:rFonts w:ascii="仿宋_GB2312" w:eastAsia="仿宋_GB2312" w:hAnsiTheme="minorEastAsia" w:hint="eastAsia"/>
          <w:sz w:val="32"/>
          <w:szCs w:val="32"/>
        </w:rPr>
        <w:t>。</w:t>
      </w:r>
      <w:r w:rsidRPr="00B16516">
        <w:rPr>
          <w:rFonts w:ascii="仿宋_GB2312" w:eastAsia="仿宋_GB2312" w:hAnsiTheme="minorEastAsia" w:hint="eastAsia"/>
          <w:sz w:val="32"/>
          <w:szCs w:val="32"/>
        </w:rPr>
        <w:t>大力实施名校长、名师、骨干教师工程，深入推进名校长、名师“送教下县、送课下乡”</w:t>
      </w:r>
      <w:r w:rsidR="00997A5A" w:rsidRPr="00B16516">
        <w:rPr>
          <w:rFonts w:ascii="仿宋_GB2312" w:eastAsia="仿宋_GB2312" w:hAnsiTheme="minorEastAsia" w:hint="eastAsia"/>
          <w:sz w:val="32"/>
          <w:szCs w:val="32"/>
        </w:rPr>
        <w:t>行动。培养和造就师德高尚、业务精湛、结构合理、充满活力的高素质专业化教师队伍，让城乡孩子相继实现“有学上”到“上好学”、从“学有所教”到“学有良教”的成长梦想，推动绵阳教育的新发展</w:t>
      </w:r>
    </w:p>
    <w:p w:rsidR="00687B5F" w:rsidRPr="00D76F87" w:rsidRDefault="002A314F" w:rsidP="00D76F87">
      <w:pPr>
        <w:ind w:firstLineChars="200" w:firstLine="643"/>
        <w:rPr>
          <w:rFonts w:ascii="仿宋_GB2312" w:eastAsia="仿宋_GB2312" w:hAnsi="黑体" w:cs="Times New Roman"/>
          <w:b/>
          <w:bCs/>
          <w:kern w:val="0"/>
          <w:sz w:val="32"/>
          <w:szCs w:val="32"/>
        </w:rPr>
      </w:pPr>
      <w:r w:rsidRPr="00D76F87">
        <w:rPr>
          <w:rFonts w:ascii="仿宋_GB2312" w:eastAsia="仿宋_GB2312" w:hAnsi="黑体" w:hint="eastAsia"/>
          <w:b/>
          <w:sz w:val="32"/>
          <w:szCs w:val="32"/>
        </w:rPr>
        <w:t>3</w:t>
      </w:r>
      <w:r w:rsidR="002333A2" w:rsidRPr="00D76F87">
        <w:rPr>
          <w:rFonts w:ascii="仿宋_GB2312" w:eastAsia="仿宋_GB2312" w:hAnsi="黑体" w:hint="eastAsia"/>
          <w:b/>
          <w:sz w:val="32"/>
          <w:szCs w:val="32"/>
        </w:rPr>
        <w:t>.</w:t>
      </w:r>
      <w:r w:rsidR="006E57AF" w:rsidRPr="00D76F87">
        <w:rPr>
          <w:rFonts w:ascii="仿宋_GB2312" w:eastAsia="仿宋_GB2312" w:hAnsi="黑体" w:hint="eastAsia"/>
          <w:b/>
          <w:sz w:val="32"/>
          <w:szCs w:val="32"/>
        </w:rPr>
        <w:t>借力高校，精心打造</w:t>
      </w:r>
      <w:r w:rsidR="00BE6CBA" w:rsidRPr="00D76F87">
        <w:rPr>
          <w:rFonts w:ascii="仿宋_GB2312" w:eastAsia="仿宋_GB2312" w:hAnsi="黑体" w:hint="eastAsia"/>
          <w:b/>
          <w:sz w:val="32"/>
          <w:szCs w:val="32"/>
        </w:rPr>
        <w:t>培训</w:t>
      </w:r>
      <w:r w:rsidR="00687B5F" w:rsidRPr="00D76F87">
        <w:rPr>
          <w:rFonts w:ascii="仿宋_GB2312" w:eastAsia="仿宋_GB2312" w:hAnsi="黑体" w:hint="eastAsia"/>
          <w:b/>
          <w:sz w:val="32"/>
          <w:szCs w:val="32"/>
        </w:rPr>
        <w:t>团队</w:t>
      </w:r>
    </w:p>
    <w:p w:rsidR="00257E50" w:rsidRPr="00B16516" w:rsidRDefault="0082404D" w:rsidP="00B16516">
      <w:pPr>
        <w:ind w:firstLineChars="200" w:firstLine="640"/>
        <w:rPr>
          <w:rFonts w:ascii="仿宋_GB2312" w:eastAsia="仿宋_GB2312" w:hAnsiTheme="minorEastAsia"/>
          <w:sz w:val="32"/>
          <w:szCs w:val="32"/>
        </w:rPr>
      </w:pPr>
      <w:r w:rsidRPr="00B16516">
        <w:rPr>
          <w:rFonts w:ascii="仿宋_GB2312" w:eastAsia="仿宋_GB2312" w:hAnsiTheme="minorEastAsia" w:hint="eastAsia"/>
          <w:sz w:val="32"/>
          <w:szCs w:val="32"/>
        </w:rPr>
        <w:t>我中心在对全市的教师培训现状做了充分的调研后，扬长避短做好</w:t>
      </w:r>
      <w:r w:rsidR="00BD0DF4" w:rsidRPr="00B16516">
        <w:rPr>
          <w:rFonts w:ascii="仿宋_GB2312" w:eastAsia="仿宋_GB2312" w:hAnsiTheme="minorEastAsia" w:hint="eastAsia"/>
          <w:sz w:val="32"/>
          <w:szCs w:val="32"/>
        </w:rPr>
        <w:t>规划。借力高校，精心打造各级团队。</w:t>
      </w:r>
    </w:p>
    <w:p w:rsidR="00257E50" w:rsidRPr="00B16516" w:rsidRDefault="00F4754E" w:rsidP="00B16516">
      <w:pPr>
        <w:ind w:firstLineChars="200" w:firstLine="640"/>
        <w:rPr>
          <w:rFonts w:ascii="仿宋_GB2312" w:eastAsia="仿宋_GB2312" w:hAnsiTheme="minorEastAsia"/>
          <w:sz w:val="32"/>
          <w:szCs w:val="32"/>
        </w:rPr>
      </w:pPr>
      <w:r w:rsidRPr="00B16516">
        <w:rPr>
          <w:rFonts w:ascii="仿宋_GB2312" w:eastAsia="仿宋_GB2312" w:hAnsiTheme="minorEastAsia" w:hint="eastAsia"/>
          <w:sz w:val="32"/>
          <w:szCs w:val="32"/>
        </w:rPr>
        <w:t>（1）</w:t>
      </w:r>
      <w:r w:rsidR="008E297F" w:rsidRPr="00B16516">
        <w:rPr>
          <w:rFonts w:ascii="仿宋_GB2312" w:eastAsia="仿宋_GB2312" w:hAnsiTheme="minorEastAsia" w:hint="eastAsia"/>
          <w:sz w:val="32"/>
          <w:szCs w:val="32"/>
        </w:rPr>
        <w:t>聘请</w:t>
      </w:r>
      <w:r w:rsidR="00687B5F" w:rsidRPr="00B16516">
        <w:rPr>
          <w:rFonts w:ascii="仿宋_GB2312" w:eastAsia="仿宋_GB2312" w:hAnsiTheme="minorEastAsia" w:hint="eastAsia"/>
          <w:sz w:val="32"/>
          <w:szCs w:val="32"/>
        </w:rPr>
        <w:t>上海师范大学教授黎加厚博士</w:t>
      </w:r>
      <w:r w:rsidR="008E297F" w:rsidRPr="00B16516">
        <w:rPr>
          <w:rFonts w:ascii="仿宋_GB2312" w:eastAsia="仿宋_GB2312" w:hAnsiTheme="minorEastAsia" w:hint="eastAsia"/>
          <w:sz w:val="32"/>
          <w:szCs w:val="32"/>
        </w:rPr>
        <w:t>团队作为信息技术能力提升专家团队</w:t>
      </w:r>
      <w:r w:rsidR="00480BD6" w:rsidRPr="00B16516">
        <w:rPr>
          <w:rFonts w:ascii="仿宋_GB2312" w:eastAsia="仿宋_GB2312" w:hAnsiTheme="minorEastAsia" w:hint="eastAsia"/>
          <w:sz w:val="32"/>
          <w:szCs w:val="32"/>
        </w:rPr>
        <w:t>。</w:t>
      </w:r>
    </w:p>
    <w:p w:rsidR="00257E50" w:rsidRPr="00B16516" w:rsidRDefault="00F4754E" w:rsidP="00B16516">
      <w:pPr>
        <w:ind w:firstLineChars="200" w:firstLine="640"/>
        <w:rPr>
          <w:rFonts w:ascii="仿宋_GB2312" w:eastAsia="仿宋_GB2312" w:hAnsiTheme="minorEastAsia"/>
          <w:sz w:val="32"/>
          <w:szCs w:val="32"/>
        </w:rPr>
      </w:pPr>
      <w:r w:rsidRPr="00B16516">
        <w:rPr>
          <w:rFonts w:ascii="仿宋_GB2312" w:eastAsia="仿宋_GB2312" w:hAnsiTheme="minorEastAsia" w:hint="eastAsia"/>
          <w:sz w:val="32"/>
          <w:szCs w:val="32"/>
        </w:rPr>
        <w:t>（2）</w:t>
      </w:r>
      <w:r w:rsidR="008E297F" w:rsidRPr="00B16516">
        <w:rPr>
          <w:rFonts w:ascii="仿宋_GB2312" w:eastAsia="仿宋_GB2312" w:hAnsiTheme="minorEastAsia" w:hint="eastAsia"/>
          <w:sz w:val="32"/>
          <w:szCs w:val="32"/>
        </w:rPr>
        <w:t>聘请刁纯志教授</w:t>
      </w:r>
      <w:r w:rsidR="00337BFE" w:rsidRPr="00B16516">
        <w:rPr>
          <w:rFonts w:ascii="仿宋_GB2312" w:eastAsia="仿宋_GB2312" w:hAnsiTheme="minorEastAsia" w:hint="eastAsia"/>
          <w:sz w:val="32"/>
          <w:szCs w:val="32"/>
        </w:rPr>
        <w:t>团队</w:t>
      </w:r>
      <w:r w:rsidR="008E297F" w:rsidRPr="00B16516">
        <w:rPr>
          <w:rFonts w:ascii="仿宋_GB2312" w:eastAsia="仿宋_GB2312" w:hAnsiTheme="minorEastAsia" w:hint="eastAsia"/>
          <w:sz w:val="32"/>
          <w:szCs w:val="32"/>
        </w:rPr>
        <w:t>作为</w:t>
      </w:r>
      <w:r w:rsidR="00337BFE" w:rsidRPr="00B16516">
        <w:rPr>
          <w:rFonts w:ascii="仿宋_GB2312" w:eastAsia="仿宋_GB2312" w:hAnsiTheme="minorEastAsia" w:hint="eastAsia"/>
          <w:sz w:val="32"/>
          <w:szCs w:val="32"/>
        </w:rPr>
        <w:t>科研</w:t>
      </w:r>
      <w:r w:rsidR="0005559A" w:rsidRPr="00B16516">
        <w:rPr>
          <w:rFonts w:ascii="仿宋_GB2312" w:eastAsia="仿宋_GB2312" w:hAnsiTheme="minorEastAsia" w:hint="eastAsia"/>
          <w:sz w:val="32"/>
          <w:szCs w:val="32"/>
        </w:rPr>
        <w:t>指导</w:t>
      </w:r>
      <w:r w:rsidR="00337BFE" w:rsidRPr="00B16516">
        <w:rPr>
          <w:rFonts w:ascii="仿宋_GB2312" w:eastAsia="仿宋_GB2312" w:hAnsiTheme="minorEastAsia" w:hint="eastAsia"/>
          <w:sz w:val="32"/>
          <w:szCs w:val="32"/>
        </w:rPr>
        <w:t>团队。</w:t>
      </w:r>
    </w:p>
    <w:p w:rsidR="00257E50" w:rsidRPr="00B16516" w:rsidRDefault="00F4754E" w:rsidP="00B16516">
      <w:pPr>
        <w:ind w:firstLineChars="200" w:firstLine="640"/>
        <w:rPr>
          <w:rFonts w:ascii="仿宋_GB2312" w:eastAsia="仿宋_GB2312" w:hAnsiTheme="minorEastAsia"/>
          <w:sz w:val="32"/>
          <w:szCs w:val="32"/>
        </w:rPr>
      </w:pPr>
      <w:r w:rsidRPr="00B16516">
        <w:rPr>
          <w:rFonts w:ascii="仿宋_GB2312" w:eastAsia="仿宋_GB2312" w:hAnsiTheme="minorEastAsia" w:hint="eastAsia"/>
          <w:sz w:val="32"/>
          <w:szCs w:val="32"/>
        </w:rPr>
        <w:t>（3）</w:t>
      </w:r>
      <w:r w:rsidR="00480BD6" w:rsidRPr="00B16516">
        <w:rPr>
          <w:rFonts w:ascii="仿宋_GB2312" w:eastAsia="仿宋_GB2312" w:hAnsiTheme="minorEastAsia" w:hint="eastAsia"/>
          <w:sz w:val="32"/>
          <w:szCs w:val="32"/>
        </w:rPr>
        <w:t>以本市名优专家为基础</w:t>
      </w:r>
      <w:r w:rsidR="006B2D08" w:rsidRPr="00B16516">
        <w:rPr>
          <w:rFonts w:ascii="仿宋_GB2312" w:eastAsia="仿宋_GB2312" w:hAnsiTheme="minorEastAsia" w:hint="eastAsia"/>
          <w:sz w:val="32"/>
          <w:szCs w:val="32"/>
        </w:rPr>
        <w:t>建立小学、初中、高中各层次和学科27个学科专家团队。</w:t>
      </w:r>
    </w:p>
    <w:p w:rsidR="00257E50" w:rsidRPr="00B16516" w:rsidRDefault="00F4754E" w:rsidP="00B16516">
      <w:pPr>
        <w:ind w:firstLineChars="200" w:firstLine="640"/>
        <w:rPr>
          <w:rFonts w:ascii="仿宋_GB2312" w:eastAsia="仿宋_GB2312" w:hAnsiTheme="minorEastAsia"/>
          <w:sz w:val="32"/>
          <w:szCs w:val="32"/>
        </w:rPr>
      </w:pPr>
      <w:r w:rsidRPr="00B16516">
        <w:rPr>
          <w:rFonts w:ascii="仿宋_GB2312" w:eastAsia="仿宋_GB2312" w:hAnsiTheme="minorEastAsia" w:hint="eastAsia"/>
          <w:sz w:val="32"/>
          <w:szCs w:val="32"/>
        </w:rPr>
        <w:t>（4）以培训处的教师组成管理团队。</w:t>
      </w:r>
    </w:p>
    <w:p w:rsidR="00257E50" w:rsidRPr="00B16516" w:rsidRDefault="006B2D08" w:rsidP="00B16516">
      <w:pPr>
        <w:ind w:firstLineChars="200" w:firstLine="640"/>
        <w:rPr>
          <w:rFonts w:ascii="仿宋_GB2312" w:eastAsia="仿宋_GB2312" w:hAnsiTheme="minorEastAsia"/>
          <w:sz w:val="32"/>
          <w:szCs w:val="32"/>
        </w:rPr>
      </w:pPr>
      <w:r w:rsidRPr="00B16516">
        <w:rPr>
          <w:rFonts w:ascii="仿宋_GB2312" w:eastAsia="仿宋_GB2312" w:hAnsiTheme="minorEastAsia" w:hint="eastAsia"/>
          <w:sz w:val="32"/>
          <w:szCs w:val="32"/>
        </w:rPr>
        <w:t>高校专家团队</w:t>
      </w:r>
      <w:r w:rsidR="00F4754E" w:rsidRPr="00B16516">
        <w:rPr>
          <w:rFonts w:ascii="仿宋_GB2312" w:eastAsia="仿宋_GB2312" w:hAnsiTheme="minorEastAsia" w:hint="eastAsia"/>
          <w:sz w:val="32"/>
          <w:szCs w:val="32"/>
        </w:rPr>
        <w:t>主要</w:t>
      </w:r>
      <w:r w:rsidRPr="00B16516">
        <w:rPr>
          <w:rFonts w:ascii="仿宋_GB2312" w:eastAsia="仿宋_GB2312" w:hAnsiTheme="minorEastAsia" w:hint="eastAsia"/>
          <w:sz w:val="32"/>
          <w:szCs w:val="32"/>
        </w:rPr>
        <w:t>从</w:t>
      </w:r>
      <w:r w:rsidR="00687B5F" w:rsidRPr="00B16516">
        <w:rPr>
          <w:rFonts w:ascii="仿宋_GB2312" w:eastAsia="仿宋_GB2312" w:hAnsiTheme="minorEastAsia" w:hint="eastAsia"/>
          <w:sz w:val="32"/>
          <w:szCs w:val="32"/>
        </w:rPr>
        <w:t>信息技术、新教学模式、新</w:t>
      </w:r>
      <w:r w:rsidRPr="00B16516">
        <w:rPr>
          <w:rFonts w:ascii="仿宋_GB2312" w:eastAsia="仿宋_GB2312" w:hAnsiTheme="minorEastAsia" w:hint="eastAsia"/>
          <w:sz w:val="32"/>
          <w:szCs w:val="32"/>
        </w:rPr>
        <w:t>中、</w:t>
      </w:r>
      <w:r w:rsidR="009064EF" w:rsidRPr="00B16516">
        <w:rPr>
          <w:rFonts w:ascii="仿宋_GB2312" w:eastAsia="仿宋_GB2312" w:hAnsiTheme="minorEastAsia" w:hint="eastAsia"/>
          <w:sz w:val="32"/>
          <w:szCs w:val="32"/>
        </w:rPr>
        <w:t>高考改革、前沿</w:t>
      </w:r>
      <w:r w:rsidR="00687B5F" w:rsidRPr="00B16516">
        <w:rPr>
          <w:rFonts w:ascii="仿宋_GB2312" w:eastAsia="仿宋_GB2312" w:hAnsiTheme="minorEastAsia" w:hint="eastAsia"/>
          <w:sz w:val="32"/>
          <w:szCs w:val="32"/>
        </w:rPr>
        <w:t>教育动态等方面给本</w:t>
      </w:r>
      <w:r w:rsidR="00257E50" w:rsidRPr="00B16516">
        <w:rPr>
          <w:rFonts w:ascii="仿宋_GB2312" w:eastAsia="仿宋_GB2312" w:hAnsiTheme="minorEastAsia" w:hint="eastAsia"/>
          <w:sz w:val="32"/>
          <w:szCs w:val="32"/>
        </w:rPr>
        <w:t>级</w:t>
      </w:r>
      <w:r w:rsidR="00687B5F" w:rsidRPr="00B16516">
        <w:rPr>
          <w:rFonts w:ascii="仿宋_GB2312" w:eastAsia="仿宋_GB2312" w:hAnsiTheme="minorEastAsia" w:hint="eastAsia"/>
          <w:sz w:val="32"/>
          <w:szCs w:val="32"/>
        </w:rPr>
        <w:t>专家以引领，丰富了</w:t>
      </w:r>
      <w:r w:rsidR="007243A2" w:rsidRPr="00B16516">
        <w:rPr>
          <w:rFonts w:ascii="仿宋_GB2312" w:eastAsia="仿宋_GB2312" w:hAnsiTheme="minorEastAsia" w:hint="eastAsia"/>
          <w:sz w:val="32"/>
          <w:szCs w:val="32"/>
        </w:rPr>
        <w:t>专家团队的视野，扩展了</w:t>
      </w:r>
      <w:r w:rsidR="00687B5F" w:rsidRPr="00B16516">
        <w:rPr>
          <w:rFonts w:ascii="仿宋_GB2312" w:eastAsia="仿宋_GB2312" w:hAnsiTheme="minorEastAsia" w:hint="eastAsia"/>
          <w:sz w:val="32"/>
          <w:szCs w:val="32"/>
        </w:rPr>
        <w:t>思路，为</w:t>
      </w:r>
      <w:r w:rsidR="007243A2" w:rsidRPr="00B16516">
        <w:rPr>
          <w:rFonts w:ascii="仿宋_GB2312" w:eastAsia="仿宋_GB2312" w:hAnsiTheme="minorEastAsia" w:hint="eastAsia"/>
          <w:sz w:val="32"/>
          <w:szCs w:val="32"/>
        </w:rPr>
        <w:t>专家团队</w:t>
      </w:r>
      <w:r w:rsidR="00687B5F" w:rsidRPr="00B16516">
        <w:rPr>
          <w:rFonts w:ascii="仿宋_GB2312" w:eastAsia="仿宋_GB2312" w:hAnsiTheme="minorEastAsia" w:hint="eastAsia"/>
          <w:sz w:val="32"/>
          <w:szCs w:val="32"/>
        </w:rPr>
        <w:t>提供了可借鉴、可复制、可操作的</w:t>
      </w:r>
      <w:r w:rsidR="002333A2" w:rsidRPr="00B16516">
        <w:rPr>
          <w:rFonts w:ascii="仿宋_GB2312" w:eastAsia="仿宋_GB2312" w:hAnsiTheme="minorEastAsia" w:hint="eastAsia"/>
          <w:sz w:val="32"/>
          <w:szCs w:val="32"/>
        </w:rPr>
        <w:t>策略与办法，让市本级</w:t>
      </w:r>
      <w:r w:rsidR="00CC5B4F" w:rsidRPr="00B16516">
        <w:rPr>
          <w:rFonts w:ascii="仿宋_GB2312" w:eastAsia="仿宋_GB2312" w:hAnsiTheme="minorEastAsia" w:hint="eastAsia"/>
          <w:sz w:val="32"/>
          <w:szCs w:val="32"/>
        </w:rPr>
        <w:t>一线教学</w:t>
      </w:r>
      <w:r w:rsidR="004733EE" w:rsidRPr="00B16516">
        <w:rPr>
          <w:rFonts w:ascii="仿宋_GB2312" w:eastAsia="仿宋_GB2312" w:hAnsiTheme="minorEastAsia" w:hint="eastAsia"/>
          <w:sz w:val="32"/>
          <w:szCs w:val="32"/>
        </w:rPr>
        <w:t>专家们</w:t>
      </w:r>
      <w:r w:rsidR="00CC5B4F" w:rsidRPr="00B16516">
        <w:rPr>
          <w:rFonts w:ascii="仿宋_GB2312" w:eastAsia="仿宋_GB2312" w:hAnsiTheme="minorEastAsia" w:hint="eastAsia"/>
          <w:sz w:val="32"/>
          <w:szCs w:val="32"/>
        </w:rPr>
        <w:t>既有了理论保障，又有了实施支撑，</w:t>
      </w:r>
      <w:r w:rsidR="004733EE" w:rsidRPr="00B16516">
        <w:rPr>
          <w:rFonts w:ascii="仿宋_GB2312" w:eastAsia="仿宋_GB2312" w:hAnsiTheme="minorEastAsia" w:hint="eastAsia"/>
          <w:sz w:val="32"/>
          <w:szCs w:val="32"/>
        </w:rPr>
        <w:t>成为优秀的培训者。</w:t>
      </w:r>
    </w:p>
    <w:p w:rsidR="00CB3B15" w:rsidRPr="00B16516" w:rsidRDefault="002333A2" w:rsidP="00B16516">
      <w:pPr>
        <w:ind w:firstLineChars="200" w:firstLine="640"/>
        <w:rPr>
          <w:rFonts w:ascii="仿宋_GB2312" w:eastAsia="仿宋_GB2312" w:hAnsiTheme="minorEastAsia"/>
          <w:sz w:val="32"/>
          <w:szCs w:val="32"/>
        </w:rPr>
      </w:pPr>
      <w:r w:rsidRPr="00B16516">
        <w:rPr>
          <w:rFonts w:ascii="仿宋_GB2312" w:eastAsia="仿宋_GB2312" w:hAnsiTheme="minorEastAsia" w:hint="eastAsia"/>
          <w:sz w:val="32"/>
          <w:szCs w:val="32"/>
        </w:rPr>
        <w:lastRenderedPageBreak/>
        <w:t>精心打造市本级</w:t>
      </w:r>
      <w:r w:rsidR="004733EE" w:rsidRPr="00B16516">
        <w:rPr>
          <w:rFonts w:ascii="仿宋_GB2312" w:eastAsia="仿宋_GB2312" w:hAnsiTheme="minorEastAsia" w:hint="eastAsia"/>
          <w:sz w:val="32"/>
          <w:szCs w:val="32"/>
        </w:rPr>
        <w:t>专家</w:t>
      </w:r>
      <w:r w:rsidR="00257E50" w:rsidRPr="00B16516">
        <w:rPr>
          <w:rFonts w:ascii="仿宋_GB2312" w:eastAsia="仿宋_GB2312" w:hAnsiTheme="minorEastAsia" w:hint="eastAsia"/>
          <w:sz w:val="32"/>
          <w:szCs w:val="32"/>
        </w:rPr>
        <w:t>：</w:t>
      </w:r>
      <w:r w:rsidR="006B2D08" w:rsidRPr="00B16516">
        <w:rPr>
          <w:rFonts w:ascii="仿宋_GB2312" w:eastAsia="仿宋_GB2312" w:hAnsiTheme="minorEastAsia" w:hint="eastAsia"/>
          <w:sz w:val="32"/>
          <w:szCs w:val="32"/>
        </w:rPr>
        <w:t>1.</w:t>
      </w:r>
      <w:r w:rsidR="004733EE" w:rsidRPr="00B16516">
        <w:rPr>
          <w:rFonts w:ascii="仿宋_GB2312" w:eastAsia="仿宋_GB2312" w:hAnsiTheme="minorEastAsia" w:hint="eastAsia"/>
          <w:sz w:val="32"/>
          <w:szCs w:val="32"/>
        </w:rPr>
        <w:t>选派专家团队的专家</w:t>
      </w:r>
      <w:r w:rsidR="00BD0DF4" w:rsidRPr="00B16516">
        <w:rPr>
          <w:rFonts w:ascii="仿宋_GB2312" w:eastAsia="仿宋_GB2312" w:hAnsiTheme="minorEastAsia" w:hint="eastAsia"/>
          <w:sz w:val="32"/>
          <w:szCs w:val="32"/>
        </w:rPr>
        <w:t>优先</w:t>
      </w:r>
      <w:r w:rsidR="004733EE" w:rsidRPr="00B16516">
        <w:rPr>
          <w:rFonts w:ascii="仿宋_GB2312" w:eastAsia="仿宋_GB2312" w:hAnsiTheme="minorEastAsia" w:hint="eastAsia"/>
          <w:sz w:val="32"/>
          <w:szCs w:val="32"/>
        </w:rPr>
        <w:t>参加</w:t>
      </w:r>
      <w:r w:rsidR="00BD0DF4" w:rsidRPr="00B16516">
        <w:rPr>
          <w:rFonts w:ascii="仿宋_GB2312" w:eastAsia="仿宋_GB2312" w:hAnsiTheme="minorEastAsia" w:hint="eastAsia"/>
          <w:sz w:val="32"/>
          <w:szCs w:val="32"/>
        </w:rPr>
        <w:t>每年的</w:t>
      </w:r>
      <w:r w:rsidR="004733EE" w:rsidRPr="00B16516">
        <w:rPr>
          <w:rFonts w:ascii="仿宋_GB2312" w:eastAsia="仿宋_GB2312" w:hAnsiTheme="minorEastAsia" w:hint="eastAsia"/>
          <w:sz w:val="32"/>
          <w:szCs w:val="32"/>
        </w:rPr>
        <w:t>“国培计划”示范性项目培训。2.组织市级专家团队的“培训者培训”。组织学科专家、县市区、直属学校分管师培的管理者</w:t>
      </w:r>
      <w:r w:rsidR="00AC0676" w:rsidRPr="00B16516">
        <w:rPr>
          <w:rFonts w:ascii="仿宋_GB2312" w:eastAsia="仿宋_GB2312" w:hAnsiTheme="minorEastAsia" w:hint="eastAsia"/>
          <w:sz w:val="32"/>
          <w:szCs w:val="32"/>
        </w:rPr>
        <w:t>参加</w:t>
      </w:r>
      <w:r w:rsidR="009064EF" w:rsidRPr="00B16516">
        <w:rPr>
          <w:rFonts w:ascii="仿宋_GB2312" w:eastAsia="仿宋_GB2312" w:hAnsiTheme="minorEastAsia" w:hint="eastAsia"/>
          <w:sz w:val="32"/>
          <w:szCs w:val="32"/>
        </w:rPr>
        <w:t>培训、</w:t>
      </w:r>
      <w:r w:rsidR="004733EE" w:rsidRPr="00B16516">
        <w:rPr>
          <w:rFonts w:ascii="仿宋_GB2312" w:eastAsia="仿宋_GB2312" w:hAnsiTheme="minorEastAsia" w:hint="eastAsia"/>
          <w:sz w:val="32"/>
          <w:szCs w:val="32"/>
        </w:rPr>
        <w:t>学习、互动交流。</w:t>
      </w:r>
      <w:r w:rsidR="009064EF" w:rsidRPr="00B16516">
        <w:rPr>
          <w:rFonts w:ascii="仿宋_GB2312" w:eastAsia="仿宋_GB2312" w:hAnsiTheme="minorEastAsia" w:hint="eastAsia"/>
          <w:sz w:val="32"/>
          <w:szCs w:val="32"/>
        </w:rPr>
        <w:t>形成市、县、校三级培训相互融合、相互搭台资源共享的培训格局。</w:t>
      </w:r>
      <w:r w:rsidR="002A314F" w:rsidRPr="00B16516">
        <w:rPr>
          <w:rFonts w:ascii="仿宋_GB2312" w:eastAsia="仿宋_GB2312" w:hAnsiTheme="minorEastAsia" w:hint="eastAsia"/>
          <w:sz w:val="32"/>
          <w:szCs w:val="32"/>
        </w:rPr>
        <w:t>通过</w:t>
      </w:r>
      <w:r w:rsidR="00CC5B4F" w:rsidRPr="00B16516">
        <w:rPr>
          <w:rFonts w:ascii="仿宋_GB2312" w:eastAsia="仿宋_GB2312" w:hAnsiTheme="minorEastAsia" w:hint="eastAsia"/>
          <w:sz w:val="32"/>
          <w:szCs w:val="32"/>
        </w:rPr>
        <w:t>组建</w:t>
      </w:r>
      <w:r w:rsidR="00F32D66" w:rsidRPr="00B16516">
        <w:rPr>
          <w:rFonts w:ascii="仿宋_GB2312" w:eastAsia="仿宋_GB2312" w:hAnsiTheme="minorEastAsia" w:hint="eastAsia"/>
          <w:sz w:val="32"/>
          <w:szCs w:val="32"/>
        </w:rPr>
        <w:t>高校和市本级两个</w:t>
      </w:r>
      <w:r w:rsidR="002A314F" w:rsidRPr="00B16516">
        <w:rPr>
          <w:rFonts w:ascii="仿宋_GB2312" w:eastAsia="仿宋_GB2312" w:hAnsiTheme="minorEastAsia" w:hint="eastAsia"/>
          <w:sz w:val="32"/>
          <w:szCs w:val="32"/>
        </w:rPr>
        <w:t>专家团队</w:t>
      </w:r>
      <w:r w:rsidR="00CC5B4F" w:rsidRPr="00B16516">
        <w:rPr>
          <w:rFonts w:ascii="仿宋_GB2312" w:eastAsia="仿宋_GB2312" w:hAnsiTheme="minorEastAsia" w:hint="eastAsia"/>
          <w:sz w:val="32"/>
          <w:szCs w:val="32"/>
        </w:rPr>
        <w:t>使</w:t>
      </w:r>
      <w:r w:rsidR="002A314F" w:rsidRPr="00B16516">
        <w:rPr>
          <w:rFonts w:ascii="仿宋_GB2312" w:eastAsia="仿宋_GB2312" w:hAnsiTheme="minorEastAsia" w:hint="eastAsia"/>
          <w:sz w:val="32"/>
          <w:szCs w:val="32"/>
        </w:rPr>
        <w:t>我中心</w:t>
      </w:r>
      <w:r w:rsidR="00CC5B4F" w:rsidRPr="00B16516">
        <w:rPr>
          <w:rFonts w:ascii="仿宋_GB2312" w:eastAsia="仿宋_GB2312" w:hAnsiTheme="minorEastAsia" w:hint="eastAsia"/>
          <w:sz w:val="32"/>
          <w:szCs w:val="32"/>
        </w:rPr>
        <w:t>稳定的各学科培训专家</w:t>
      </w:r>
      <w:r w:rsidR="00A11935" w:rsidRPr="00B16516">
        <w:rPr>
          <w:rFonts w:ascii="仿宋_GB2312" w:eastAsia="仿宋_GB2312" w:hAnsiTheme="minorEastAsia" w:hint="eastAsia"/>
          <w:sz w:val="32"/>
          <w:szCs w:val="32"/>
        </w:rPr>
        <w:t>队伍</w:t>
      </w:r>
      <w:r w:rsidR="00F32D66" w:rsidRPr="00B16516">
        <w:rPr>
          <w:rFonts w:ascii="仿宋_GB2312" w:eastAsia="仿宋_GB2312" w:hAnsiTheme="minorEastAsia" w:hint="eastAsia"/>
          <w:sz w:val="32"/>
          <w:szCs w:val="32"/>
        </w:rPr>
        <w:t>达近百人</w:t>
      </w:r>
      <w:r w:rsidR="00A11935" w:rsidRPr="00B16516">
        <w:rPr>
          <w:rFonts w:ascii="仿宋_GB2312" w:eastAsia="仿宋_GB2312" w:hAnsiTheme="minorEastAsia" w:hint="eastAsia"/>
          <w:sz w:val="32"/>
          <w:szCs w:val="32"/>
        </w:rPr>
        <w:t>。</w:t>
      </w:r>
    </w:p>
    <w:p w:rsidR="00687B5F" w:rsidRPr="00B16516" w:rsidRDefault="00BE6CBA" w:rsidP="00B16516">
      <w:pPr>
        <w:ind w:firstLineChars="200" w:firstLine="643"/>
        <w:rPr>
          <w:rFonts w:ascii="仿宋_GB2312" w:eastAsia="仿宋_GB2312" w:hAnsi="黑体"/>
          <w:b/>
          <w:sz w:val="32"/>
          <w:szCs w:val="32"/>
        </w:rPr>
      </w:pPr>
      <w:r w:rsidRPr="00B16516">
        <w:rPr>
          <w:rFonts w:ascii="仿宋_GB2312" w:eastAsia="仿宋_GB2312" w:hAnsi="黑体" w:hint="eastAsia"/>
          <w:b/>
          <w:sz w:val="32"/>
          <w:szCs w:val="32"/>
        </w:rPr>
        <w:t>4</w:t>
      </w:r>
      <w:r w:rsidR="00687B5F" w:rsidRPr="00B16516">
        <w:rPr>
          <w:rFonts w:ascii="仿宋_GB2312" w:eastAsia="仿宋_GB2312" w:hAnsi="黑体" w:hint="eastAsia"/>
          <w:b/>
          <w:sz w:val="32"/>
          <w:szCs w:val="32"/>
        </w:rPr>
        <w:t>.做实过程，着力建构教师培训模式</w:t>
      </w:r>
    </w:p>
    <w:p w:rsidR="002B0C47" w:rsidRPr="00B16516" w:rsidRDefault="009064EF" w:rsidP="00B16516">
      <w:pPr>
        <w:ind w:firstLineChars="200" w:firstLine="640"/>
        <w:rPr>
          <w:rFonts w:ascii="仿宋_GB2312" w:eastAsia="仿宋_GB2312" w:hAnsiTheme="minorEastAsia"/>
          <w:sz w:val="32"/>
          <w:szCs w:val="32"/>
        </w:rPr>
      </w:pPr>
      <w:r w:rsidRPr="00B16516">
        <w:rPr>
          <w:rFonts w:ascii="仿宋_GB2312" w:eastAsia="仿宋_GB2312" w:hAnsiTheme="minorEastAsia" w:hint="eastAsia"/>
          <w:sz w:val="32"/>
          <w:szCs w:val="32"/>
        </w:rPr>
        <w:t>培训中</w:t>
      </w:r>
      <w:r w:rsidR="00687B5F" w:rsidRPr="00B16516">
        <w:rPr>
          <w:rFonts w:ascii="仿宋_GB2312" w:eastAsia="仿宋_GB2312" w:hAnsiTheme="minorEastAsia" w:hint="eastAsia"/>
          <w:sz w:val="32"/>
          <w:szCs w:val="32"/>
        </w:rPr>
        <w:t>，采用参</w:t>
      </w:r>
      <w:r w:rsidR="00A23CEA" w:rsidRPr="00B16516">
        <w:rPr>
          <w:rFonts w:ascii="仿宋_GB2312" w:eastAsia="仿宋_GB2312" w:hAnsiTheme="minorEastAsia" w:hint="eastAsia"/>
          <w:sz w:val="32"/>
          <w:szCs w:val="32"/>
        </w:rPr>
        <w:t>与式培训模式</w:t>
      </w:r>
      <w:r w:rsidRPr="00B16516">
        <w:rPr>
          <w:rFonts w:ascii="仿宋_GB2312" w:eastAsia="仿宋_GB2312" w:hAnsiTheme="minorEastAsia" w:hint="eastAsia"/>
          <w:sz w:val="32"/>
          <w:szCs w:val="32"/>
        </w:rPr>
        <w:t>。</w:t>
      </w:r>
      <w:r w:rsidRPr="00B16516">
        <w:rPr>
          <w:rFonts w:ascii="仿宋_GB2312" w:eastAsia="仿宋_GB2312" w:hAnsiTheme="minorEastAsia" w:cs="Arial" w:hint="eastAsia"/>
          <w:kern w:val="0"/>
          <w:sz w:val="32"/>
          <w:szCs w:val="32"/>
        </w:rPr>
        <w:t>改变单一的专题讲座，建立学员学习小组，以学员为中心，相互交流，让每位学员参与培训，在活动中学习，在过程中提升</w:t>
      </w:r>
      <w:r w:rsidR="00687B5F" w:rsidRPr="00B16516">
        <w:rPr>
          <w:rFonts w:ascii="仿宋_GB2312" w:eastAsia="仿宋_GB2312" w:hAnsiTheme="minorEastAsia" w:hint="eastAsia"/>
          <w:sz w:val="32"/>
          <w:szCs w:val="32"/>
        </w:rPr>
        <w:t>。各学科本土专家团队做专题培训时，采用了头脑风暴式、参与式、交流互动式等多种模式，在培训中提出问题，讨论解决问题的策略。</w:t>
      </w:r>
    </w:p>
    <w:p w:rsidR="006F6A1E" w:rsidRPr="00B16516" w:rsidRDefault="00BE6CBA" w:rsidP="00B16516">
      <w:pPr>
        <w:ind w:firstLineChars="200" w:firstLine="643"/>
        <w:rPr>
          <w:rFonts w:ascii="仿宋_GB2312" w:eastAsia="仿宋_GB2312" w:hAnsi="黑体"/>
          <w:b/>
          <w:sz w:val="32"/>
          <w:szCs w:val="32"/>
        </w:rPr>
      </w:pPr>
      <w:r w:rsidRPr="00B16516">
        <w:rPr>
          <w:rFonts w:ascii="仿宋_GB2312" w:eastAsia="仿宋_GB2312" w:hAnsi="黑体" w:hint="eastAsia"/>
          <w:b/>
          <w:sz w:val="32"/>
          <w:szCs w:val="32"/>
        </w:rPr>
        <w:t>5</w:t>
      </w:r>
      <w:r w:rsidR="006F6A1E" w:rsidRPr="00B16516">
        <w:rPr>
          <w:rFonts w:ascii="仿宋_GB2312" w:eastAsia="仿宋_GB2312" w:hAnsi="黑体" w:hint="eastAsia"/>
          <w:b/>
          <w:sz w:val="32"/>
          <w:szCs w:val="32"/>
        </w:rPr>
        <w:t>.</w:t>
      </w:r>
      <w:r w:rsidR="002B0C47" w:rsidRPr="00B16516">
        <w:rPr>
          <w:rFonts w:ascii="仿宋_GB2312" w:eastAsia="仿宋_GB2312" w:hAnsi="黑体" w:hint="eastAsia"/>
          <w:b/>
          <w:sz w:val="32"/>
          <w:szCs w:val="32"/>
        </w:rPr>
        <w:t xml:space="preserve"> </w:t>
      </w:r>
      <w:r w:rsidR="006F6A1E" w:rsidRPr="00B16516">
        <w:rPr>
          <w:rFonts w:ascii="仿宋_GB2312" w:eastAsia="仿宋_GB2312" w:hAnsi="黑体" w:hint="eastAsia"/>
          <w:b/>
          <w:sz w:val="32"/>
          <w:szCs w:val="32"/>
        </w:rPr>
        <w:t>用好平台，不断丰富跟进培训内涵</w:t>
      </w:r>
      <w:r w:rsidR="00CB3B15" w:rsidRPr="00B16516">
        <w:rPr>
          <w:rFonts w:ascii="仿宋_GB2312" w:eastAsia="仿宋_GB2312" w:hAnsi="黑体" w:hint="eastAsia"/>
          <w:b/>
          <w:sz w:val="32"/>
          <w:szCs w:val="32"/>
        </w:rPr>
        <w:t>，达到研培一体化</w:t>
      </w:r>
    </w:p>
    <w:p w:rsidR="006F6A1E" w:rsidRPr="00B16516" w:rsidRDefault="00834EB9" w:rsidP="00B16516">
      <w:pPr>
        <w:ind w:firstLineChars="200" w:firstLine="640"/>
        <w:rPr>
          <w:rFonts w:ascii="仿宋_GB2312" w:eastAsia="仿宋_GB2312" w:hAnsiTheme="minorEastAsia"/>
          <w:sz w:val="32"/>
          <w:szCs w:val="32"/>
        </w:rPr>
      </w:pPr>
      <w:r w:rsidRPr="00B16516">
        <w:rPr>
          <w:rFonts w:ascii="仿宋_GB2312" w:eastAsia="仿宋_GB2312" w:hAnsiTheme="minorEastAsia" w:hint="eastAsia"/>
          <w:sz w:val="32"/>
          <w:szCs w:val="32"/>
        </w:rPr>
        <w:t>丰富</w:t>
      </w:r>
      <w:r w:rsidR="00CB3B15" w:rsidRPr="00B16516">
        <w:rPr>
          <w:rFonts w:ascii="仿宋_GB2312" w:eastAsia="仿宋_GB2312" w:hAnsiTheme="minorEastAsia" w:hint="eastAsia"/>
          <w:sz w:val="32"/>
          <w:szCs w:val="32"/>
        </w:rPr>
        <w:t>跟进培训</w:t>
      </w:r>
      <w:r w:rsidRPr="00B16516">
        <w:rPr>
          <w:rFonts w:ascii="仿宋_GB2312" w:eastAsia="仿宋_GB2312" w:hAnsiTheme="minorEastAsia" w:hint="eastAsia"/>
          <w:sz w:val="32"/>
          <w:szCs w:val="32"/>
        </w:rPr>
        <w:t>内涵</w:t>
      </w:r>
      <w:r w:rsidR="00CB3B15" w:rsidRPr="00B16516">
        <w:rPr>
          <w:rFonts w:ascii="仿宋_GB2312" w:eastAsia="仿宋_GB2312" w:hAnsiTheme="minorEastAsia" w:hint="eastAsia"/>
          <w:sz w:val="32"/>
          <w:szCs w:val="32"/>
        </w:rPr>
        <w:t>是</w:t>
      </w:r>
      <w:r w:rsidR="00287AFE" w:rsidRPr="00B16516">
        <w:rPr>
          <w:rFonts w:ascii="仿宋_GB2312" w:eastAsia="仿宋_GB2312" w:hAnsiTheme="minorEastAsia" w:hint="eastAsia"/>
          <w:sz w:val="32"/>
          <w:szCs w:val="32"/>
        </w:rPr>
        <w:t>我中心</w:t>
      </w:r>
      <w:r w:rsidR="00CB3B15" w:rsidRPr="00B16516">
        <w:rPr>
          <w:rFonts w:ascii="仿宋_GB2312" w:eastAsia="仿宋_GB2312" w:hAnsiTheme="minorEastAsia" w:hint="eastAsia"/>
          <w:sz w:val="32"/>
          <w:szCs w:val="32"/>
        </w:rPr>
        <w:t>培训模式的一个新的亮点。集中培训结束不意味着培训结束，</w:t>
      </w:r>
      <w:r w:rsidRPr="00B16516">
        <w:rPr>
          <w:rFonts w:ascii="仿宋_GB2312" w:eastAsia="仿宋_GB2312" w:hAnsiTheme="minorEastAsia" w:hint="eastAsia"/>
          <w:sz w:val="32"/>
          <w:szCs w:val="32"/>
        </w:rPr>
        <w:t>我中心为学员搭建了一个开放的平台，</w:t>
      </w:r>
      <w:r w:rsidR="00287AFE" w:rsidRPr="00B16516">
        <w:rPr>
          <w:rFonts w:ascii="仿宋_GB2312" w:eastAsia="仿宋_GB2312" w:hAnsiTheme="minorEastAsia" w:hint="eastAsia"/>
          <w:sz w:val="32"/>
          <w:szCs w:val="32"/>
        </w:rPr>
        <w:t>在专家团队指导下，</w:t>
      </w:r>
      <w:r w:rsidR="006F6A1E" w:rsidRPr="00B16516">
        <w:rPr>
          <w:rFonts w:ascii="仿宋_GB2312" w:eastAsia="仿宋_GB2312" w:hAnsiTheme="minorEastAsia" w:hint="eastAsia"/>
          <w:sz w:val="32"/>
          <w:szCs w:val="32"/>
        </w:rPr>
        <w:t>让学员在这个平台上得到锻炼，得到帮助，得到进步，得到成长。</w:t>
      </w:r>
      <w:r w:rsidR="006F6A1E" w:rsidRPr="00B16516">
        <w:rPr>
          <w:rFonts w:ascii="仿宋_GB2312" w:eastAsia="仿宋_GB2312" w:hAnsiTheme="minorEastAsia" w:hint="eastAsia"/>
          <w:b/>
          <w:sz w:val="32"/>
          <w:szCs w:val="32"/>
        </w:rPr>
        <w:t>一是</w:t>
      </w:r>
      <w:r w:rsidR="006F6A1E" w:rsidRPr="00B16516">
        <w:rPr>
          <w:rFonts w:ascii="仿宋_GB2312" w:eastAsia="仿宋_GB2312" w:hAnsiTheme="minorEastAsia" w:hint="eastAsia"/>
          <w:sz w:val="32"/>
          <w:szCs w:val="32"/>
        </w:rPr>
        <w:t>以</w:t>
      </w:r>
      <w:r w:rsidR="006B3BC9" w:rsidRPr="00B16516">
        <w:rPr>
          <w:rFonts w:ascii="仿宋_GB2312" w:eastAsia="仿宋_GB2312" w:hAnsiTheme="minorEastAsia" w:hint="eastAsia"/>
          <w:sz w:val="32"/>
          <w:szCs w:val="32"/>
        </w:rPr>
        <w:t>QQ</w:t>
      </w:r>
      <w:r w:rsidR="006F6A1E" w:rsidRPr="00B16516">
        <w:rPr>
          <w:rFonts w:ascii="仿宋_GB2312" w:eastAsia="仿宋_GB2312" w:hAnsiTheme="minorEastAsia" w:hint="eastAsia"/>
          <w:sz w:val="32"/>
          <w:szCs w:val="32"/>
        </w:rPr>
        <w:t>小组为单位开展跟进培训，通过“上原生态课，研讨找问题、谈改进，修改设计上改进课，再研讨改进的得失、再提出进一</w:t>
      </w:r>
      <w:r w:rsidR="00A23CEA" w:rsidRPr="00B16516">
        <w:rPr>
          <w:rFonts w:ascii="仿宋_GB2312" w:eastAsia="仿宋_GB2312" w:hAnsiTheme="minorEastAsia" w:hint="eastAsia"/>
          <w:sz w:val="32"/>
          <w:szCs w:val="32"/>
        </w:rPr>
        <w:t>步改进，完成最终设计再上成功课”的三上三议的研修模式，</w:t>
      </w:r>
      <w:r w:rsidR="00A23CEA" w:rsidRPr="00B16516">
        <w:rPr>
          <w:rFonts w:ascii="仿宋_GB2312" w:eastAsia="仿宋_GB2312" w:hAnsiTheme="minorEastAsia" w:hint="eastAsia"/>
          <w:sz w:val="32"/>
          <w:szCs w:val="32"/>
        </w:rPr>
        <w:lastRenderedPageBreak/>
        <w:t>探索</w:t>
      </w:r>
      <w:r w:rsidR="006F6A1E" w:rsidRPr="00B16516">
        <w:rPr>
          <w:rFonts w:ascii="仿宋_GB2312" w:eastAsia="仿宋_GB2312" w:hAnsiTheme="minorEastAsia" w:hint="eastAsia"/>
          <w:sz w:val="32"/>
          <w:szCs w:val="32"/>
        </w:rPr>
        <w:t>问题的解决策略，学员通过日志来总结参加跟进培训学习的得失，小组通过“课例报告”来固化研修成果。</w:t>
      </w:r>
      <w:r w:rsidR="006F6A1E" w:rsidRPr="00B16516">
        <w:rPr>
          <w:rFonts w:ascii="仿宋_GB2312" w:eastAsia="仿宋_GB2312" w:hAnsiTheme="minorEastAsia" w:hint="eastAsia"/>
          <w:b/>
          <w:sz w:val="32"/>
          <w:szCs w:val="32"/>
        </w:rPr>
        <w:t>二是</w:t>
      </w:r>
      <w:r w:rsidR="006F6A1E" w:rsidRPr="00B16516">
        <w:rPr>
          <w:rFonts w:ascii="仿宋_GB2312" w:eastAsia="仿宋_GB2312" w:hAnsiTheme="minorEastAsia" w:hint="eastAsia"/>
          <w:sz w:val="32"/>
          <w:szCs w:val="32"/>
        </w:rPr>
        <w:t>以各县市区为单位组织开展跟进培训。</w:t>
      </w:r>
      <w:r w:rsidR="006F6A1E" w:rsidRPr="00B16516">
        <w:rPr>
          <w:rFonts w:ascii="仿宋_GB2312" w:eastAsia="仿宋_GB2312" w:hAnsiTheme="minorEastAsia" w:hint="eastAsia"/>
          <w:b/>
          <w:sz w:val="32"/>
          <w:szCs w:val="32"/>
        </w:rPr>
        <w:t>三是</w:t>
      </w:r>
      <w:r w:rsidR="006F6A1E" w:rsidRPr="00B16516">
        <w:rPr>
          <w:rFonts w:ascii="仿宋_GB2312" w:eastAsia="仿宋_GB2312" w:hAnsiTheme="minorEastAsia" w:hint="eastAsia"/>
          <w:sz w:val="32"/>
          <w:szCs w:val="32"/>
        </w:rPr>
        <w:t>选拔优秀骨干教师担任跟进培训的执教者，到平武、北川以及其他县的偏远乡镇开展送教活动，让大家在活动中得到锻炼与提升。三种形式的跟进培训，都吸纳当地学校同学科教师参加，</w:t>
      </w:r>
      <w:r w:rsidR="00287AFE" w:rsidRPr="00B16516">
        <w:rPr>
          <w:rFonts w:ascii="仿宋_GB2312" w:eastAsia="仿宋_GB2312" w:hAnsiTheme="minorEastAsia" w:hint="eastAsia"/>
          <w:sz w:val="32"/>
          <w:szCs w:val="32"/>
        </w:rPr>
        <w:t>同时参加学习</w:t>
      </w:r>
      <w:r w:rsidR="00BD0DF4" w:rsidRPr="00B16516">
        <w:rPr>
          <w:rFonts w:ascii="仿宋_GB2312" w:eastAsia="仿宋_GB2312" w:hAnsiTheme="minorEastAsia" w:hint="eastAsia"/>
          <w:sz w:val="32"/>
          <w:szCs w:val="32"/>
        </w:rPr>
        <w:t>的教师</w:t>
      </w:r>
      <w:r w:rsidR="00287AFE" w:rsidRPr="00B16516">
        <w:rPr>
          <w:rFonts w:ascii="仿宋_GB2312" w:eastAsia="仿宋_GB2312" w:hAnsiTheme="minorEastAsia" w:hint="eastAsia"/>
          <w:sz w:val="32"/>
          <w:szCs w:val="32"/>
        </w:rPr>
        <w:t>市教体局都认定他们为市级培训，登记规范性学时</w:t>
      </w:r>
      <w:r w:rsidR="00726E54" w:rsidRPr="00B16516">
        <w:rPr>
          <w:rFonts w:ascii="仿宋_GB2312" w:eastAsia="仿宋_GB2312" w:hAnsiTheme="minorEastAsia" w:hint="eastAsia"/>
          <w:sz w:val="32"/>
          <w:szCs w:val="32"/>
        </w:rPr>
        <w:t>。</w:t>
      </w:r>
      <w:r w:rsidR="006F6A1E" w:rsidRPr="00B16516">
        <w:rPr>
          <w:rFonts w:ascii="仿宋_GB2312" w:eastAsia="仿宋_GB2312" w:hAnsiTheme="minorEastAsia" w:hint="eastAsia"/>
          <w:sz w:val="32"/>
          <w:szCs w:val="32"/>
        </w:rPr>
        <w:t>让他们在活动中</w:t>
      </w:r>
      <w:r w:rsidR="00726E54" w:rsidRPr="00B16516">
        <w:rPr>
          <w:rFonts w:ascii="仿宋_GB2312" w:eastAsia="仿宋_GB2312" w:hAnsiTheme="minorEastAsia" w:hint="eastAsia"/>
          <w:sz w:val="32"/>
          <w:szCs w:val="32"/>
        </w:rPr>
        <w:t>既有理论提升也解决学员的切身利益问题。</w:t>
      </w:r>
      <w:r w:rsidR="00287AFE" w:rsidRPr="00B16516">
        <w:rPr>
          <w:rFonts w:ascii="仿宋_GB2312" w:eastAsia="仿宋_GB2312" w:hAnsiTheme="minorEastAsia" w:hint="eastAsia"/>
          <w:sz w:val="32"/>
          <w:szCs w:val="32"/>
        </w:rPr>
        <w:t>师培中心出《函》和《跟进培训通知》，保障学员参加的时间和经费问题。</w:t>
      </w:r>
      <w:r w:rsidR="00166236" w:rsidRPr="00B16516">
        <w:rPr>
          <w:rFonts w:ascii="仿宋_GB2312" w:eastAsia="仿宋_GB2312" w:hAnsiTheme="minorEastAsia" w:hint="eastAsia"/>
          <w:sz w:val="32"/>
          <w:szCs w:val="32"/>
        </w:rPr>
        <w:t>近年来，我</w:t>
      </w:r>
      <w:r w:rsidR="00726E54" w:rsidRPr="00B16516">
        <w:rPr>
          <w:rFonts w:ascii="仿宋_GB2312" w:eastAsia="仿宋_GB2312" w:hAnsiTheme="minorEastAsia" w:hint="eastAsia"/>
          <w:sz w:val="32"/>
          <w:szCs w:val="32"/>
        </w:rPr>
        <w:t>中心组织的</w:t>
      </w:r>
      <w:r w:rsidR="006F6A1E" w:rsidRPr="00B16516">
        <w:rPr>
          <w:rFonts w:ascii="仿宋_GB2312" w:eastAsia="仿宋_GB2312" w:hAnsiTheme="minorEastAsia" w:hint="eastAsia"/>
          <w:sz w:val="32"/>
          <w:szCs w:val="32"/>
        </w:rPr>
        <w:t>跟进培训</w:t>
      </w:r>
      <w:r w:rsidR="0005559A" w:rsidRPr="00B16516">
        <w:rPr>
          <w:rFonts w:ascii="仿宋_GB2312" w:eastAsia="仿宋_GB2312" w:hAnsiTheme="minorEastAsia" w:hint="eastAsia"/>
          <w:sz w:val="32"/>
          <w:szCs w:val="32"/>
        </w:rPr>
        <w:t>受到各县市区、</w:t>
      </w:r>
      <w:r w:rsidR="00726E54" w:rsidRPr="00B16516">
        <w:rPr>
          <w:rFonts w:ascii="仿宋_GB2312" w:eastAsia="仿宋_GB2312" w:hAnsiTheme="minorEastAsia" w:hint="eastAsia"/>
          <w:sz w:val="32"/>
          <w:szCs w:val="32"/>
        </w:rPr>
        <w:t>学校</w:t>
      </w:r>
      <w:r w:rsidR="0005559A" w:rsidRPr="00B16516">
        <w:rPr>
          <w:rFonts w:ascii="仿宋_GB2312" w:eastAsia="仿宋_GB2312" w:hAnsiTheme="minorEastAsia" w:hint="eastAsia"/>
          <w:sz w:val="32"/>
          <w:szCs w:val="32"/>
        </w:rPr>
        <w:t>、培训学员和教师们</w:t>
      </w:r>
      <w:r w:rsidR="00726E54" w:rsidRPr="00B16516">
        <w:rPr>
          <w:rFonts w:ascii="仿宋_GB2312" w:eastAsia="仿宋_GB2312" w:hAnsiTheme="minorEastAsia" w:hint="eastAsia"/>
          <w:sz w:val="32"/>
          <w:szCs w:val="32"/>
        </w:rPr>
        <w:t>的大力支持和欢迎，很多学校都</w:t>
      </w:r>
      <w:r w:rsidR="0005559A" w:rsidRPr="00B16516">
        <w:rPr>
          <w:rFonts w:ascii="仿宋_GB2312" w:eastAsia="仿宋_GB2312" w:hAnsiTheme="minorEastAsia" w:hint="eastAsia"/>
          <w:sz w:val="32"/>
          <w:szCs w:val="32"/>
        </w:rPr>
        <w:t>积极</w:t>
      </w:r>
      <w:r w:rsidR="00726E54" w:rsidRPr="00B16516">
        <w:rPr>
          <w:rFonts w:ascii="仿宋_GB2312" w:eastAsia="仿宋_GB2312" w:hAnsiTheme="minorEastAsia" w:hint="eastAsia"/>
          <w:sz w:val="32"/>
          <w:szCs w:val="32"/>
        </w:rPr>
        <w:t>争取</w:t>
      </w:r>
      <w:r w:rsidR="0005559A" w:rsidRPr="00B16516">
        <w:rPr>
          <w:rFonts w:ascii="仿宋_GB2312" w:eastAsia="仿宋_GB2312" w:hAnsiTheme="minorEastAsia" w:hint="eastAsia"/>
          <w:sz w:val="32"/>
          <w:szCs w:val="32"/>
        </w:rPr>
        <w:t>和我们联系</w:t>
      </w:r>
      <w:r w:rsidR="00726E54" w:rsidRPr="00B16516">
        <w:rPr>
          <w:rFonts w:ascii="仿宋_GB2312" w:eastAsia="仿宋_GB2312" w:hAnsiTheme="minorEastAsia" w:hint="eastAsia"/>
          <w:sz w:val="32"/>
          <w:szCs w:val="32"/>
        </w:rPr>
        <w:t>跟进培训到</w:t>
      </w:r>
      <w:r w:rsidR="0005559A" w:rsidRPr="00B16516">
        <w:rPr>
          <w:rFonts w:ascii="仿宋_GB2312" w:eastAsia="仿宋_GB2312" w:hAnsiTheme="minorEastAsia" w:hint="eastAsia"/>
          <w:sz w:val="32"/>
          <w:szCs w:val="32"/>
        </w:rPr>
        <w:t>他们学</w:t>
      </w:r>
      <w:r w:rsidR="00726E54" w:rsidRPr="00B16516">
        <w:rPr>
          <w:rFonts w:ascii="仿宋_GB2312" w:eastAsia="仿宋_GB2312" w:hAnsiTheme="minorEastAsia" w:hint="eastAsia"/>
          <w:sz w:val="32"/>
          <w:szCs w:val="32"/>
        </w:rPr>
        <w:t>校</w:t>
      </w:r>
      <w:r w:rsidR="006F6A1E" w:rsidRPr="00B16516">
        <w:rPr>
          <w:rFonts w:ascii="仿宋_GB2312" w:eastAsia="仿宋_GB2312" w:hAnsiTheme="minorEastAsia" w:hint="eastAsia"/>
          <w:sz w:val="32"/>
          <w:szCs w:val="32"/>
        </w:rPr>
        <w:t>，</w:t>
      </w:r>
      <w:r w:rsidR="0005559A" w:rsidRPr="00B16516">
        <w:rPr>
          <w:rFonts w:ascii="仿宋_GB2312" w:eastAsia="仿宋_GB2312" w:hAnsiTheme="minorEastAsia" w:hint="eastAsia"/>
          <w:sz w:val="32"/>
          <w:szCs w:val="32"/>
        </w:rPr>
        <w:t>教师们都争相在跟进培训中上展示课。通过同课异构的研修模式。（展示课—观课、评课、议课—理论提升）</w:t>
      </w:r>
      <w:r w:rsidR="006F6A1E" w:rsidRPr="00B16516">
        <w:rPr>
          <w:rFonts w:ascii="仿宋_GB2312" w:eastAsia="仿宋_GB2312" w:hAnsiTheme="minorEastAsia" w:hint="eastAsia"/>
          <w:sz w:val="32"/>
          <w:szCs w:val="32"/>
        </w:rPr>
        <w:t>骨干教师培训的辐射和引领作用</w:t>
      </w:r>
      <w:r w:rsidR="00726E54" w:rsidRPr="00B16516">
        <w:rPr>
          <w:rFonts w:ascii="仿宋_GB2312" w:eastAsia="仿宋_GB2312" w:hAnsiTheme="minorEastAsia" w:hint="eastAsia"/>
          <w:sz w:val="32"/>
          <w:szCs w:val="32"/>
        </w:rPr>
        <w:t>得到了充分的发挥</w:t>
      </w:r>
      <w:r w:rsidR="006F6A1E" w:rsidRPr="00B16516">
        <w:rPr>
          <w:rFonts w:ascii="仿宋_GB2312" w:eastAsia="仿宋_GB2312" w:hAnsiTheme="minorEastAsia" w:hint="eastAsia"/>
          <w:sz w:val="32"/>
          <w:szCs w:val="32"/>
        </w:rPr>
        <w:t>。</w:t>
      </w:r>
      <w:r w:rsidR="00D84ECF" w:rsidRPr="00B16516">
        <w:rPr>
          <w:rFonts w:ascii="仿宋_GB2312" w:eastAsia="仿宋_GB2312" w:hAnsiTheme="minorEastAsia" w:hint="eastAsia"/>
          <w:sz w:val="32"/>
          <w:szCs w:val="32"/>
        </w:rPr>
        <w:t>从而达到研培一体化。</w:t>
      </w:r>
    </w:p>
    <w:p w:rsidR="00450F52" w:rsidRPr="00B16516" w:rsidRDefault="00BE6CBA" w:rsidP="00B16516">
      <w:pPr>
        <w:ind w:firstLineChars="200" w:firstLine="643"/>
        <w:rPr>
          <w:rFonts w:ascii="仿宋_GB2312" w:eastAsia="仿宋_GB2312" w:hAnsi="黑体"/>
          <w:b/>
          <w:sz w:val="32"/>
          <w:szCs w:val="32"/>
        </w:rPr>
      </w:pPr>
      <w:r w:rsidRPr="00B16516">
        <w:rPr>
          <w:rFonts w:ascii="仿宋_GB2312" w:eastAsia="仿宋_GB2312" w:hAnsi="黑体" w:hint="eastAsia"/>
          <w:b/>
          <w:sz w:val="32"/>
          <w:szCs w:val="32"/>
        </w:rPr>
        <w:t>6</w:t>
      </w:r>
      <w:r w:rsidR="00726E54" w:rsidRPr="00B16516">
        <w:rPr>
          <w:rFonts w:ascii="仿宋_GB2312" w:eastAsia="仿宋_GB2312" w:hAnsi="黑体" w:hint="eastAsia"/>
          <w:b/>
          <w:sz w:val="32"/>
          <w:szCs w:val="32"/>
        </w:rPr>
        <w:t>.积极推进教师队伍建设，落实名校长、名师、名师工作坊的工程</w:t>
      </w:r>
    </w:p>
    <w:p w:rsidR="00450F52" w:rsidRPr="00B16516" w:rsidRDefault="00450F52" w:rsidP="00B16516">
      <w:pPr>
        <w:ind w:firstLineChars="200" w:firstLine="640"/>
        <w:rPr>
          <w:rFonts w:ascii="仿宋_GB2312" w:eastAsia="仿宋_GB2312" w:hAnsiTheme="minorEastAsia" w:cs="Times New Roman"/>
          <w:bCs/>
          <w:kern w:val="0"/>
          <w:sz w:val="32"/>
          <w:szCs w:val="32"/>
        </w:rPr>
      </w:pPr>
      <w:r w:rsidRPr="00B16516">
        <w:rPr>
          <w:rFonts w:ascii="仿宋_GB2312" w:eastAsia="仿宋_GB2312" w:hAnsiTheme="minorEastAsia" w:cs="Times New Roman" w:hint="eastAsia"/>
          <w:bCs/>
          <w:kern w:val="0"/>
          <w:sz w:val="32"/>
          <w:szCs w:val="32"/>
        </w:rPr>
        <w:t>2015—2017年的</w:t>
      </w:r>
      <w:r w:rsidR="00A4066F" w:rsidRPr="00B16516">
        <w:rPr>
          <w:rFonts w:ascii="仿宋_GB2312" w:eastAsia="仿宋_GB2312" w:hAnsiTheme="minorEastAsia" w:cs="Times New Roman" w:hint="eastAsia"/>
          <w:bCs/>
          <w:kern w:val="0"/>
          <w:sz w:val="32"/>
          <w:szCs w:val="32"/>
        </w:rPr>
        <w:t>选送30名校长和50名教学名师到西南大学参加“</w:t>
      </w:r>
      <w:r w:rsidRPr="00B16516">
        <w:rPr>
          <w:rFonts w:ascii="仿宋_GB2312" w:eastAsia="仿宋_GB2312" w:hAnsiTheme="minorEastAsia" w:cs="Times New Roman" w:hint="eastAsia"/>
          <w:bCs/>
          <w:kern w:val="0"/>
          <w:sz w:val="32"/>
          <w:szCs w:val="32"/>
        </w:rPr>
        <w:t>绵阳市教育家型校长和专家型教学名师培训</w:t>
      </w:r>
      <w:r w:rsidR="00A4066F" w:rsidRPr="00B16516">
        <w:rPr>
          <w:rFonts w:ascii="仿宋_GB2312" w:eastAsia="仿宋_GB2312" w:hAnsiTheme="minorEastAsia" w:cs="Times New Roman" w:hint="eastAsia"/>
          <w:bCs/>
          <w:kern w:val="0"/>
          <w:sz w:val="32"/>
          <w:szCs w:val="32"/>
        </w:rPr>
        <w:t>”我中心积极配合西南大学，</w:t>
      </w:r>
      <w:r w:rsidRPr="00B16516">
        <w:rPr>
          <w:rFonts w:ascii="仿宋_GB2312" w:eastAsia="仿宋_GB2312" w:hAnsiTheme="minorEastAsia" w:cs="Times New Roman" w:hint="eastAsia"/>
          <w:bCs/>
          <w:kern w:val="0"/>
          <w:sz w:val="32"/>
          <w:szCs w:val="32"/>
        </w:rPr>
        <w:t>通过两年一个周期的全方位、多元化、高层次的综合培养，造就一批中小学名校长和教学名师，建设一支领军型教育人才队伍，为绵阳实现教育现代化和建</w:t>
      </w:r>
      <w:r w:rsidRPr="00B16516">
        <w:rPr>
          <w:rFonts w:ascii="仿宋_GB2312" w:eastAsia="仿宋_GB2312" w:hAnsiTheme="minorEastAsia" w:cs="Times New Roman" w:hint="eastAsia"/>
          <w:bCs/>
          <w:kern w:val="0"/>
          <w:sz w:val="32"/>
          <w:szCs w:val="32"/>
        </w:rPr>
        <w:lastRenderedPageBreak/>
        <w:t>成西部教育强市提供强有力的人才支撑。</w:t>
      </w:r>
    </w:p>
    <w:p w:rsidR="00450F52" w:rsidRPr="00B16516" w:rsidRDefault="00450F52" w:rsidP="00B16516">
      <w:pPr>
        <w:ind w:firstLineChars="200" w:firstLine="640"/>
        <w:rPr>
          <w:rFonts w:ascii="仿宋_GB2312" w:eastAsia="仿宋_GB2312" w:hAnsiTheme="minorEastAsia" w:cs="Times New Roman"/>
          <w:bCs/>
          <w:kern w:val="0"/>
          <w:sz w:val="32"/>
          <w:szCs w:val="32"/>
        </w:rPr>
      </w:pPr>
      <w:r w:rsidRPr="00B16516">
        <w:rPr>
          <w:rFonts w:ascii="仿宋_GB2312" w:eastAsia="仿宋_GB2312" w:hAnsiTheme="minorEastAsia" w:cs="Times New Roman" w:hint="eastAsia"/>
          <w:bCs/>
          <w:kern w:val="0"/>
          <w:sz w:val="32"/>
          <w:szCs w:val="32"/>
        </w:rPr>
        <w:t>两年培训期间两个班共邀请专家教授50余位，专题讲座与互动论坛60余个，学员完成学校发展规划30份，学校开展的活动视频54个，教师微课录像131个，教师说课稿137份，培训总结80份。两年间，学员公开发表论文175篇，申请或完成省部级课题以及市县级课题17项。</w:t>
      </w:r>
    </w:p>
    <w:p w:rsidR="006F6A1E" w:rsidRPr="00D76F87" w:rsidRDefault="00D76F87" w:rsidP="00D76F87">
      <w:pPr>
        <w:ind w:firstLineChars="200" w:firstLine="643"/>
        <w:rPr>
          <w:rFonts w:ascii="仿宋_GB2312" w:eastAsia="仿宋_GB2312" w:hAnsi="黑体"/>
          <w:b/>
          <w:sz w:val="32"/>
          <w:szCs w:val="32"/>
        </w:rPr>
      </w:pPr>
      <w:r w:rsidRPr="00D76F87">
        <w:rPr>
          <w:rFonts w:ascii="仿宋_GB2312" w:eastAsia="仿宋_GB2312" w:hAnsi="黑体" w:hint="eastAsia"/>
          <w:b/>
          <w:sz w:val="32"/>
          <w:szCs w:val="32"/>
        </w:rPr>
        <w:t>四、</w:t>
      </w:r>
      <w:r w:rsidR="006175AB" w:rsidRPr="00D76F87">
        <w:rPr>
          <w:rFonts w:ascii="仿宋_GB2312" w:eastAsia="仿宋_GB2312" w:hAnsi="黑体" w:hint="eastAsia"/>
          <w:b/>
          <w:sz w:val="32"/>
          <w:szCs w:val="32"/>
        </w:rPr>
        <w:t>培训效果</w:t>
      </w:r>
      <w:r w:rsidR="00347ECF" w:rsidRPr="00D76F87">
        <w:rPr>
          <w:rFonts w:ascii="仿宋_GB2312" w:eastAsia="仿宋_GB2312" w:hAnsi="黑体" w:hint="eastAsia"/>
          <w:b/>
          <w:sz w:val="32"/>
          <w:szCs w:val="32"/>
        </w:rPr>
        <w:t>明显，</w:t>
      </w:r>
      <w:r w:rsidR="006F6A1E" w:rsidRPr="00D76F87">
        <w:rPr>
          <w:rFonts w:ascii="仿宋_GB2312" w:eastAsia="仿宋_GB2312" w:hAnsi="黑体" w:hint="eastAsia"/>
          <w:b/>
          <w:sz w:val="32"/>
          <w:szCs w:val="32"/>
        </w:rPr>
        <w:t>成绩</w:t>
      </w:r>
      <w:r w:rsidR="00347ECF" w:rsidRPr="00D76F87">
        <w:rPr>
          <w:rFonts w:ascii="仿宋_GB2312" w:eastAsia="仿宋_GB2312" w:hAnsi="黑体" w:hint="eastAsia"/>
          <w:b/>
          <w:sz w:val="32"/>
          <w:szCs w:val="32"/>
        </w:rPr>
        <w:t>突出</w:t>
      </w:r>
    </w:p>
    <w:p w:rsidR="006F6A1E" w:rsidRPr="00B16516" w:rsidRDefault="00166236" w:rsidP="00B16516">
      <w:pPr>
        <w:ind w:firstLineChars="200" w:firstLine="640"/>
        <w:rPr>
          <w:rFonts w:ascii="仿宋_GB2312" w:eastAsia="仿宋_GB2312" w:hAnsiTheme="minorEastAsia" w:cs="Times New Roman"/>
          <w:bCs/>
          <w:sz w:val="32"/>
          <w:szCs w:val="32"/>
        </w:rPr>
      </w:pPr>
      <w:r w:rsidRPr="00B16516">
        <w:rPr>
          <w:rFonts w:ascii="仿宋_GB2312" w:eastAsia="仿宋_GB2312" w:hAnsiTheme="minorEastAsia" w:cs="宋体" w:hint="eastAsia"/>
          <w:color w:val="000000"/>
          <w:kern w:val="0"/>
          <w:sz w:val="32"/>
          <w:szCs w:val="32"/>
        </w:rPr>
        <w:t>市</w:t>
      </w:r>
      <w:r w:rsidR="003A62C8" w:rsidRPr="00B16516">
        <w:rPr>
          <w:rFonts w:ascii="仿宋_GB2312" w:eastAsia="仿宋_GB2312" w:hAnsiTheme="minorEastAsia" w:cs="宋体" w:hint="eastAsia"/>
          <w:color w:val="000000"/>
          <w:kern w:val="0"/>
          <w:sz w:val="32"/>
          <w:szCs w:val="32"/>
        </w:rPr>
        <w:t>培训</w:t>
      </w:r>
      <w:r w:rsidR="006F6A1E" w:rsidRPr="00B16516">
        <w:rPr>
          <w:rFonts w:ascii="仿宋_GB2312" w:eastAsia="仿宋_GB2312" w:hAnsiTheme="minorEastAsia" w:cs="宋体" w:hint="eastAsia"/>
          <w:color w:val="000000"/>
          <w:kern w:val="0"/>
          <w:sz w:val="32"/>
          <w:szCs w:val="32"/>
        </w:rPr>
        <w:t>中心的教师教育工作多次获教育部、省教育厅的表彰。历年来，在教育部培训项目表彰会、国家教育行政学院工作会、教育部《全国农村教师队伍建设对策研究》课题总结表彰会、省教育厅市级培训机构研讨会上都专门做过经验交流报告，有十多名教师先后获得全国优秀培训者和管理者称号。</w:t>
      </w:r>
      <w:r w:rsidR="006F6A1E" w:rsidRPr="00B16516">
        <w:rPr>
          <w:rFonts w:ascii="仿宋_GB2312" w:eastAsia="仿宋_GB2312" w:hAnsiTheme="minorEastAsia" w:hint="eastAsia"/>
          <w:bCs/>
          <w:sz w:val="32"/>
          <w:szCs w:val="32"/>
        </w:rPr>
        <w:t>曾经连续九年被绵阳市人社局</w:t>
      </w:r>
      <w:r w:rsidRPr="00B16516">
        <w:rPr>
          <w:rFonts w:ascii="仿宋_GB2312" w:eastAsia="仿宋_GB2312" w:hAnsiTheme="minorEastAsia" w:hint="eastAsia"/>
          <w:bCs/>
          <w:sz w:val="32"/>
          <w:szCs w:val="32"/>
        </w:rPr>
        <w:t>、绵阳市教育体育局评为年度工作目标考核特等奖</w:t>
      </w:r>
      <w:r w:rsidR="006F6A1E" w:rsidRPr="00B16516">
        <w:rPr>
          <w:rFonts w:ascii="仿宋_GB2312" w:eastAsia="仿宋_GB2312" w:hAnsiTheme="minorEastAsia" w:hint="eastAsia"/>
          <w:bCs/>
          <w:sz w:val="32"/>
          <w:szCs w:val="32"/>
        </w:rPr>
        <w:t>、教师继续教育和语言文字工作特等奖、</w:t>
      </w:r>
      <w:r w:rsidR="006F6A1E" w:rsidRPr="00B16516">
        <w:rPr>
          <w:rFonts w:ascii="仿宋_GB2312" w:eastAsia="仿宋_GB2312" w:hAnsiTheme="minorEastAsia" w:cs="Times New Roman" w:hint="eastAsia"/>
          <w:bCs/>
          <w:sz w:val="32"/>
          <w:szCs w:val="32"/>
        </w:rPr>
        <w:t>高中课改教师培训工作先进集体、中小学教师国培工作先进集体等荣誉。</w:t>
      </w:r>
    </w:p>
    <w:p w:rsidR="006F6A1E" w:rsidRPr="00B16516" w:rsidRDefault="006F6A1E" w:rsidP="00B16516">
      <w:pPr>
        <w:ind w:firstLineChars="200" w:firstLine="643"/>
        <w:rPr>
          <w:rFonts w:ascii="仿宋_GB2312" w:eastAsia="仿宋_GB2312" w:hAnsi="黑体" w:cs="宋体"/>
          <w:color w:val="000000"/>
          <w:kern w:val="0"/>
          <w:sz w:val="32"/>
          <w:szCs w:val="32"/>
        </w:rPr>
      </w:pPr>
      <w:r w:rsidRPr="00B16516">
        <w:rPr>
          <w:rFonts w:ascii="仿宋_GB2312" w:eastAsia="仿宋_GB2312" w:hAnsi="黑体" w:hint="eastAsia"/>
          <w:b/>
          <w:sz w:val="32"/>
          <w:szCs w:val="32"/>
        </w:rPr>
        <w:t>1.全面完成培训任务，让每位骨干教师再成长</w:t>
      </w:r>
    </w:p>
    <w:p w:rsidR="00A11935" w:rsidRPr="00B16516" w:rsidRDefault="00FE11F9" w:rsidP="00B16516">
      <w:pPr>
        <w:ind w:firstLineChars="200" w:firstLine="640"/>
        <w:rPr>
          <w:rFonts w:ascii="仿宋_GB2312" w:eastAsia="仿宋_GB2312" w:hAnsiTheme="minorEastAsia"/>
          <w:sz w:val="32"/>
          <w:szCs w:val="32"/>
        </w:rPr>
      </w:pPr>
      <w:r w:rsidRPr="00B16516">
        <w:rPr>
          <w:rFonts w:ascii="仿宋_GB2312" w:eastAsia="仿宋_GB2312" w:hAnsiTheme="minorEastAsia" w:hint="eastAsia"/>
          <w:sz w:val="32"/>
          <w:szCs w:val="32"/>
        </w:rPr>
        <w:t>2014—2017年的骨干教师培训</w:t>
      </w:r>
      <w:r w:rsidR="00E95BDF" w:rsidRPr="00B16516">
        <w:rPr>
          <w:rFonts w:ascii="仿宋_GB2312" w:eastAsia="仿宋_GB2312" w:hAnsiTheme="minorEastAsia" w:hint="eastAsia"/>
          <w:sz w:val="32"/>
          <w:szCs w:val="32"/>
        </w:rPr>
        <w:t>，各学科专家团队按照市师培中心的安排认真开展集中培训、</w:t>
      </w:r>
      <w:r w:rsidR="006F6A1E" w:rsidRPr="00B16516">
        <w:rPr>
          <w:rFonts w:ascii="仿宋_GB2312" w:eastAsia="仿宋_GB2312" w:hAnsiTheme="minorEastAsia" w:hint="eastAsia"/>
          <w:sz w:val="32"/>
          <w:szCs w:val="32"/>
        </w:rPr>
        <w:t>跟进培训</w:t>
      </w:r>
      <w:r w:rsidR="00E95BDF" w:rsidRPr="00B16516">
        <w:rPr>
          <w:rFonts w:ascii="仿宋_GB2312" w:eastAsia="仿宋_GB2312" w:hAnsiTheme="minorEastAsia" w:hint="eastAsia"/>
          <w:sz w:val="32"/>
          <w:szCs w:val="32"/>
        </w:rPr>
        <w:t>、网络研修和自主研修</w:t>
      </w:r>
      <w:r w:rsidR="006F6A1E" w:rsidRPr="00B16516">
        <w:rPr>
          <w:rFonts w:ascii="仿宋_GB2312" w:eastAsia="仿宋_GB2312" w:hAnsiTheme="minorEastAsia" w:hint="eastAsia"/>
          <w:sz w:val="32"/>
          <w:szCs w:val="32"/>
        </w:rPr>
        <w:t>，让每位参与者在教育教学理论上得到了升华、教育教学方法上得到了积淀、教育教学技能上得到了提升，都成为当地教学能手、教研引领者</w:t>
      </w:r>
      <w:r w:rsidR="00A54B2F" w:rsidRPr="00B16516">
        <w:rPr>
          <w:rFonts w:ascii="仿宋_GB2312" w:eastAsia="仿宋_GB2312" w:hAnsiTheme="minorEastAsia" w:hint="eastAsia"/>
          <w:sz w:val="32"/>
          <w:szCs w:val="32"/>
        </w:rPr>
        <w:t>、学生管理的带头人，</w:t>
      </w:r>
      <w:r w:rsidR="00A11935" w:rsidRPr="00B16516">
        <w:rPr>
          <w:rFonts w:ascii="仿宋_GB2312" w:eastAsia="仿宋_GB2312" w:hAnsiTheme="minorEastAsia" w:hint="eastAsia"/>
          <w:sz w:val="32"/>
          <w:szCs w:val="32"/>
        </w:rPr>
        <w:t>三年</w:t>
      </w:r>
      <w:r w:rsidR="00A11935" w:rsidRPr="00B16516">
        <w:rPr>
          <w:rFonts w:ascii="仿宋_GB2312" w:eastAsia="仿宋_GB2312" w:hAnsiTheme="minorEastAsia" w:hint="eastAsia"/>
          <w:sz w:val="32"/>
          <w:szCs w:val="32"/>
        </w:rPr>
        <w:lastRenderedPageBreak/>
        <w:t>来，</w:t>
      </w:r>
      <w:r w:rsidR="00B20F00" w:rsidRPr="00B16516">
        <w:rPr>
          <w:rFonts w:ascii="仿宋_GB2312" w:eastAsia="仿宋_GB2312" w:hAnsiTheme="minorEastAsia" w:hint="eastAsia"/>
          <w:sz w:val="32"/>
          <w:szCs w:val="32"/>
        </w:rPr>
        <w:t>2473名</w:t>
      </w:r>
      <w:r w:rsidR="00A11935" w:rsidRPr="00B16516">
        <w:rPr>
          <w:rFonts w:ascii="仿宋_GB2312" w:eastAsia="仿宋_GB2312" w:hAnsiTheme="minorEastAsia" w:hint="eastAsia"/>
          <w:sz w:val="32"/>
          <w:szCs w:val="32"/>
        </w:rPr>
        <w:t>学员</w:t>
      </w:r>
      <w:r w:rsidR="00B20F00" w:rsidRPr="00B16516">
        <w:rPr>
          <w:rFonts w:ascii="仿宋_GB2312" w:eastAsia="仿宋_GB2312" w:hAnsiTheme="minorEastAsia" w:hint="eastAsia"/>
          <w:sz w:val="32"/>
          <w:szCs w:val="32"/>
        </w:rPr>
        <w:t>获得各级荣誉称号8601个，获得各类奖项9525个，</w:t>
      </w:r>
      <w:r w:rsidR="00A11935" w:rsidRPr="00B16516">
        <w:rPr>
          <w:rFonts w:ascii="仿宋_GB2312" w:eastAsia="仿宋_GB2312" w:hAnsiTheme="minorEastAsia" w:hint="eastAsia"/>
          <w:sz w:val="32"/>
          <w:szCs w:val="32"/>
        </w:rPr>
        <w:t>发表</w:t>
      </w:r>
      <w:r w:rsidR="00B20F00" w:rsidRPr="00B16516">
        <w:rPr>
          <w:rFonts w:ascii="仿宋_GB2312" w:eastAsia="仿宋_GB2312" w:hAnsiTheme="minorEastAsia" w:hint="eastAsia"/>
          <w:sz w:val="32"/>
          <w:szCs w:val="32"/>
        </w:rPr>
        <w:t>在各级的期刊的科研</w:t>
      </w:r>
      <w:r w:rsidR="00A11935" w:rsidRPr="00B16516">
        <w:rPr>
          <w:rFonts w:ascii="仿宋_GB2312" w:eastAsia="仿宋_GB2312" w:hAnsiTheme="minorEastAsia" w:hint="eastAsia"/>
          <w:sz w:val="32"/>
          <w:szCs w:val="32"/>
        </w:rPr>
        <w:t>论文</w:t>
      </w:r>
      <w:r w:rsidR="00B20F00" w:rsidRPr="00B16516">
        <w:rPr>
          <w:rFonts w:ascii="仿宋_GB2312" w:eastAsia="仿宋_GB2312" w:hAnsiTheme="minorEastAsia" w:hint="eastAsia"/>
          <w:sz w:val="32"/>
          <w:szCs w:val="32"/>
        </w:rPr>
        <w:t>5136</w:t>
      </w:r>
      <w:r w:rsidR="00A11935" w:rsidRPr="00B16516">
        <w:rPr>
          <w:rFonts w:ascii="仿宋_GB2312" w:eastAsia="仿宋_GB2312" w:hAnsiTheme="minorEastAsia" w:hint="eastAsia"/>
          <w:sz w:val="32"/>
          <w:szCs w:val="32"/>
        </w:rPr>
        <w:t xml:space="preserve"> 篇</w:t>
      </w:r>
      <w:r w:rsidR="00B20F00" w:rsidRPr="00B16516">
        <w:rPr>
          <w:rFonts w:ascii="仿宋_GB2312" w:eastAsia="仿宋_GB2312" w:hAnsiTheme="minorEastAsia" w:hint="eastAsia"/>
          <w:sz w:val="32"/>
          <w:szCs w:val="32"/>
        </w:rPr>
        <w:t xml:space="preserve"> ，公开课、</w:t>
      </w:r>
      <w:r w:rsidR="00A11935" w:rsidRPr="00B16516">
        <w:rPr>
          <w:rFonts w:ascii="仿宋_GB2312" w:eastAsia="仿宋_GB2312" w:hAnsiTheme="minorEastAsia" w:hint="eastAsia"/>
          <w:sz w:val="32"/>
          <w:szCs w:val="32"/>
        </w:rPr>
        <w:t xml:space="preserve">展示课 </w:t>
      </w:r>
      <w:r w:rsidR="00B20F00" w:rsidRPr="00B16516">
        <w:rPr>
          <w:rFonts w:ascii="仿宋_GB2312" w:eastAsia="仿宋_GB2312" w:hAnsiTheme="minorEastAsia" w:hint="eastAsia"/>
          <w:sz w:val="32"/>
          <w:szCs w:val="32"/>
        </w:rPr>
        <w:t>6855节，</w:t>
      </w:r>
      <w:r w:rsidR="00A11935" w:rsidRPr="00B16516">
        <w:rPr>
          <w:rFonts w:ascii="仿宋_GB2312" w:eastAsia="仿宋_GB2312" w:hAnsiTheme="minorEastAsia" w:hint="eastAsia"/>
          <w:sz w:val="32"/>
          <w:szCs w:val="32"/>
        </w:rPr>
        <w:t xml:space="preserve">送教 </w:t>
      </w:r>
      <w:r w:rsidR="00B20F00" w:rsidRPr="00B16516">
        <w:rPr>
          <w:rFonts w:ascii="仿宋_GB2312" w:eastAsia="仿宋_GB2312" w:hAnsiTheme="minorEastAsia" w:hint="eastAsia"/>
          <w:sz w:val="32"/>
          <w:szCs w:val="32"/>
        </w:rPr>
        <w:t>1089</w:t>
      </w:r>
      <w:r w:rsidR="00A11935" w:rsidRPr="00B16516">
        <w:rPr>
          <w:rFonts w:ascii="仿宋_GB2312" w:eastAsia="仿宋_GB2312" w:hAnsiTheme="minorEastAsia" w:hint="eastAsia"/>
          <w:sz w:val="32"/>
          <w:szCs w:val="32"/>
        </w:rPr>
        <w:t xml:space="preserve">  次</w:t>
      </w:r>
      <w:r w:rsidR="00B20F00" w:rsidRPr="00B16516">
        <w:rPr>
          <w:rFonts w:ascii="仿宋_GB2312" w:eastAsia="仿宋_GB2312" w:hAnsiTheme="minorEastAsia" w:hint="eastAsia"/>
          <w:sz w:val="32"/>
          <w:szCs w:val="32"/>
        </w:rPr>
        <w:t xml:space="preserve"> ，指导青年教师4266人次，市师培中心</w:t>
      </w:r>
      <w:r w:rsidR="00E95BDF" w:rsidRPr="00B16516">
        <w:rPr>
          <w:rFonts w:ascii="仿宋_GB2312" w:eastAsia="仿宋_GB2312" w:hAnsiTheme="minorEastAsia" w:hint="eastAsia"/>
          <w:sz w:val="32"/>
          <w:szCs w:val="32"/>
        </w:rPr>
        <w:t>在电子科技大学正式</w:t>
      </w:r>
      <w:r w:rsidR="00A11935" w:rsidRPr="00B16516">
        <w:rPr>
          <w:rFonts w:ascii="仿宋_GB2312" w:eastAsia="仿宋_GB2312" w:hAnsiTheme="minorEastAsia" w:hint="eastAsia"/>
          <w:sz w:val="32"/>
          <w:szCs w:val="32"/>
        </w:rPr>
        <w:t>出版《学习 探索 创新》绵阳教师成果巡礼10</w:t>
      </w:r>
      <w:r w:rsidR="00E95BDF" w:rsidRPr="00B16516">
        <w:rPr>
          <w:rFonts w:ascii="仿宋_GB2312" w:eastAsia="仿宋_GB2312" w:hAnsiTheme="minorEastAsia" w:hint="eastAsia"/>
          <w:sz w:val="32"/>
          <w:szCs w:val="32"/>
        </w:rPr>
        <w:t>册</w:t>
      </w:r>
      <w:r w:rsidR="00A11935" w:rsidRPr="00B16516">
        <w:rPr>
          <w:rFonts w:ascii="仿宋_GB2312" w:eastAsia="仿宋_GB2312" w:hAnsiTheme="minorEastAsia" w:hint="eastAsia"/>
          <w:sz w:val="32"/>
          <w:szCs w:val="32"/>
        </w:rPr>
        <w:t>。</w:t>
      </w:r>
    </w:p>
    <w:p w:rsidR="006F6A1E" w:rsidRPr="00B16516" w:rsidRDefault="006F6A1E" w:rsidP="00B16516">
      <w:pPr>
        <w:ind w:firstLineChars="200" w:firstLine="643"/>
        <w:rPr>
          <w:rFonts w:ascii="仿宋_GB2312" w:eastAsia="仿宋_GB2312" w:hAnsi="黑体"/>
          <w:b/>
          <w:sz w:val="32"/>
          <w:szCs w:val="32"/>
        </w:rPr>
      </w:pPr>
      <w:r w:rsidRPr="00B16516">
        <w:rPr>
          <w:rFonts w:ascii="仿宋_GB2312" w:eastAsia="仿宋_GB2312" w:hAnsi="黑体" w:hint="eastAsia"/>
          <w:b/>
          <w:sz w:val="32"/>
          <w:szCs w:val="32"/>
        </w:rPr>
        <w:t>2.形成市级骨干教师培训模式，服务于全市教师培训</w:t>
      </w:r>
    </w:p>
    <w:p w:rsidR="006F6A1E" w:rsidRPr="00B16516" w:rsidRDefault="007506CA" w:rsidP="00B16516">
      <w:pPr>
        <w:ind w:firstLineChars="200" w:firstLine="640"/>
        <w:rPr>
          <w:rFonts w:ascii="仿宋_GB2312" w:eastAsia="仿宋_GB2312" w:hAnsiTheme="minorEastAsia"/>
          <w:sz w:val="32"/>
          <w:szCs w:val="32"/>
        </w:rPr>
      </w:pPr>
      <w:r w:rsidRPr="00B16516">
        <w:rPr>
          <w:rFonts w:ascii="仿宋_GB2312" w:eastAsia="仿宋_GB2312" w:hAnsiTheme="minorEastAsia" w:hint="eastAsia"/>
          <w:sz w:val="32"/>
          <w:szCs w:val="32"/>
        </w:rPr>
        <w:t>按照市局部署，市中小学教师培训中心充分调动市本级</w:t>
      </w:r>
      <w:r w:rsidR="006F6A1E" w:rsidRPr="00B16516">
        <w:rPr>
          <w:rFonts w:ascii="仿宋_GB2312" w:eastAsia="仿宋_GB2312" w:hAnsiTheme="minorEastAsia" w:hint="eastAsia"/>
          <w:sz w:val="32"/>
          <w:szCs w:val="32"/>
        </w:rPr>
        <w:t>专家的积极性，让他们主动探索培训思路和办法，将较为有效的措施和做法及时总结，并</w:t>
      </w:r>
      <w:r w:rsidR="006B3BC9" w:rsidRPr="00B16516">
        <w:rPr>
          <w:rFonts w:ascii="仿宋_GB2312" w:eastAsia="仿宋_GB2312" w:hAnsiTheme="minorEastAsia" w:hint="eastAsia"/>
          <w:sz w:val="32"/>
          <w:szCs w:val="32"/>
        </w:rPr>
        <w:t>在其他学科培训中进行复制推广，从而收到了很好的效果。为此，在</w:t>
      </w:r>
      <w:r w:rsidR="00D50354" w:rsidRPr="00B16516">
        <w:rPr>
          <w:rFonts w:ascii="仿宋_GB2312" w:eastAsia="仿宋_GB2312" w:hAnsiTheme="minorEastAsia" w:hint="eastAsia"/>
          <w:sz w:val="32"/>
          <w:szCs w:val="32"/>
        </w:rPr>
        <w:t>2014—2017年</w:t>
      </w:r>
      <w:r w:rsidR="00C26D4D" w:rsidRPr="00B16516">
        <w:rPr>
          <w:rFonts w:ascii="仿宋_GB2312" w:eastAsia="仿宋_GB2312" w:hAnsiTheme="minorEastAsia" w:hint="eastAsia"/>
          <w:sz w:val="32"/>
          <w:szCs w:val="32"/>
        </w:rPr>
        <w:t>的</w:t>
      </w:r>
      <w:r w:rsidR="006F6A1E" w:rsidRPr="00B16516">
        <w:rPr>
          <w:rFonts w:ascii="仿宋_GB2312" w:eastAsia="仿宋_GB2312" w:hAnsiTheme="minorEastAsia" w:hint="eastAsia"/>
          <w:sz w:val="32"/>
          <w:szCs w:val="32"/>
        </w:rPr>
        <w:t>骨干教师培训中，形成了绵阳市独特的骨干教师培训模式：三三四五培训模式，即三年培训方案，三个培训管理团队，四种培训形式，五项量化指标。</w:t>
      </w:r>
    </w:p>
    <w:p w:rsidR="006F6A1E" w:rsidRPr="00B16516" w:rsidRDefault="006F6A1E" w:rsidP="00B16516">
      <w:pPr>
        <w:ind w:firstLineChars="200" w:firstLine="640"/>
        <w:rPr>
          <w:rFonts w:ascii="仿宋_GB2312" w:eastAsia="仿宋_GB2312" w:hAnsiTheme="minorEastAsia"/>
          <w:sz w:val="32"/>
          <w:szCs w:val="32"/>
        </w:rPr>
      </w:pPr>
      <w:r w:rsidRPr="00B16516">
        <w:rPr>
          <w:rFonts w:ascii="仿宋_GB2312" w:eastAsia="仿宋_GB2312" w:hAnsiTheme="minorEastAsia" w:hint="eastAsia"/>
          <w:sz w:val="32"/>
          <w:szCs w:val="32"/>
        </w:rPr>
        <w:t>三年培训方案：三年培训规划，分年实施。</w:t>
      </w:r>
    </w:p>
    <w:p w:rsidR="006F6A1E" w:rsidRPr="00B16516" w:rsidRDefault="006F6A1E" w:rsidP="00B16516">
      <w:pPr>
        <w:ind w:firstLineChars="200" w:firstLine="640"/>
        <w:rPr>
          <w:rFonts w:ascii="仿宋_GB2312" w:eastAsia="仿宋_GB2312" w:hAnsiTheme="minorEastAsia"/>
          <w:sz w:val="32"/>
          <w:szCs w:val="32"/>
        </w:rPr>
      </w:pPr>
      <w:r w:rsidRPr="00B16516">
        <w:rPr>
          <w:rFonts w:ascii="仿宋_GB2312" w:eastAsia="仿宋_GB2312" w:hAnsiTheme="minorEastAsia" w:hint="eastAsia"/>
          <w:sz w:val="32"/>
          <w:szCs w:val="32"/>
        </w:rPr>
        <w:t>三个培训管理团队：高校黎加厚</w:t>
      </w:r>
      <w:r w:rsidR="007506CA" w:rsidRPr="00B16516">
        <w:rPr>
          <w:rFonts w:ascii="仿宋_GB2312" w:eastAsia="仿宋_GB2312" w:hAnsiTheme="minorEastAsia" w:hint="eastAsia"/>
          <w:sz w:val="32"/>
          <w:szCs w:val="32"/>
        </w:rPr>
        <w:t>、刁纯志教授</w:t>
      </w:r>
      <w:r w:rsidRPr="00B16516">
        <w:rPr>
          <w:rFonts w:ascii="仿宋_GB2312" w:eastAsia="仿宋_GB2312" w:hAnsiTheme="minorEastAsia" w:hint="eastAsia"/>
          <w:sz w:val="32"/>
          <w:szCs w:val="32"/>
        </w:rPr>
        <w:t>团队、一线学</w:t>
      </w:r>
      <w:r w:rsidR="00A11935" w:rsidRPr="00B16516">
        <w:rPr>
          <w:rFonts w:ascii="仿宋_GB2312" w:eastAsia="仿宋_GB2312" w:hAnsiTheme="minorEastAsia" w:hint="eastAsia"/>
          <w:sz w:val="32"/>
          <w:szCs w:val="32"/>
        </w:rPr>
        <w:t>科教师本级</w:t>
      </w:r>
      <w:r w:rsidRPr="00B16516">
        <w:rPr>
          <w:rFonts w:ascii="仿宋_GB2312" w:eastAsia="仿宋_GB2312" w:hAnsiTheme="minorEastAsia" w:hint="eastAsia"/>
          <w:sz w:val="32"/>
          <w:szCs w:val="32"/>
        </w:rPr>
        <w:t>专家团队、专职管理团队。</w:t>
      </w:r>
    </w:p>
    <w:p w:rsidR="006F6A1E" w:rsidRPr="00B16516" w:rsidRDefault="00C26D4D" w:rsidP="00B16516">
      <w:pPr>
        <w:ind w:firstLineChars="200" w:firstLine="640"/>
        <w:rPr>
          <w:rFonts w:ascii="仿宋_GB2312" w:eastAsia="仿宋_GB2312" w:hAnsiTheme="minorEastAsia"/>
          <w:sz w:val="32"/>
          <w:szCs w:val="32"/>
        </w:rPr>
      </w:pPr>
      <w:r w:rsidRPr="00B16516">
        <w:rPr>
          <w:rFonts w:ascii="仿宋_GB2312" w:eastAsia="仿宋_GB2312" w:hAnsiTheme="minorEastAsia" w:hint="eastAsia"/>
          <w:sz w:val="32"/>
          <w:szCs w:val="32"/>
        </w:rPr>
        <w:t>四种培训形式：集中培训、网络研修、跟进培训</w:t>
      </w:r>
      <w:r w:rsidR="006F6A1E" w:rsidRPr="00B16516">
        <w:rPr>
          <w:rFonts w:ascii="仿宋_GB2312" w:eastAsia="仿宋_GB2312" w:hAnsiTheme="minorEastAsia" w:hint="eastAsia"/>
          <w:sz w:val="32"/>
          <w:szCs w:val="32"/>
        </w:rPr>
        <w:t>、自主研修。</w:t>
      </w:r>
    </w:p>
    <w:p w:rsidR="006F6A1E" w:rsidRPr="00B16516" w:rsidRDefault="006F6A1E" w:rsidP="00B16516">
      <w:pPr>
        <w:ind w:firstLineChars="200" w:firstLine="640"/>
        <w:rPr>
          <w:rFonts w:ascii="仿宋_GB2312" w:eastAsia="仿宋_GB2312" w:hAnsiTheme="minorEastAsia"/>
          <w:sz w:val="32"/>
          <w:szCs w:val="32"/>
        </w:rPr>
      </w:pPr>
      <w:r w:rsidRPr="00B16516">
        <w:rPr>
          <w:rFonts w:ascii="仿宋_GB2312" w:eastAsia="仿宋_GB2312" w:hAnsiTheme="minorEastAsia" w:hint="eastAsia"/>
          <w:sz w:val="32"/>
          <w:szCs w:val="32"/>
        </w:rPr>
        <w:t>五个量化指标：每个学科出一本专辑、每位学员编写一份原创教学设计、每位学员每年上一堂高质量的公开课、每位学员指导一名青年教师、每位学员公开发表一篇论文。</w:t>
      </w:r>
    </w:p>
    <w:p w:rsidR="006F6A1E" w:rsidRPr="00B16516" w:rsidRDefault="004446E3" w:rsidP="00B16516">
      <w:pPr>
        <w:ind w:firstLineChars="200" w:firstLine="643"/>
        <w:rPr>
          <w:rFonts w:ascii="仿宋_GB2312" w:eastAsia="仿宋_GB2312" w:hAnsi="黑体"/>
          <w:b/>
          <w:sz w:val="32"/>
          <w:szCs w:val="32"/>
        </w:rPr>
      </w:pPr>
      <w:r w:rsidRPr="00B16516">
        <w:rPr>
          <w:rFonts w:ascii="仿宋_GB2312" w:eastAsia="仿宋_GB2312" w:hAnsi="黑体" w:hint="eastAsia"/>
          <w:b/>
          <w:sz w:val="32"/>
          <w:szCs w:val="32"/>
        </w:rPr>
        <w:t>4</w:t>
      </w:r>
      <w:r w:rsidR="006F6A1E" w:rsidRPr="00B16516">
        <w:rPr>
          <w:rFonts w:ascii="仿宋_GB2312" w:eastAsia="仿宋_GB2312" w:hAnsi="黑体" w:hint="eastAsia"/>
          <w:b/>
          <w:sz w:val="32"/>
          <w:szCs w:val="32"/>
        </w:rPr>
        <w:t>.学员成果丰硕，推动全市教育事业</w:t>
      </w:r>
      <w:r w:rsidRPr="00B16516">
        <w:rPr>
          <w:rFonts w:ascii="仿宋_GB2312" w:eastAsia="仿宋_GB2312" w:hAnsi="黑体" w:hint="eastAsia"/>
          <w:b/>
          <w:sz w:val="32"/>
          <w:szCs w:val="32"/>
        </w:rPr>
        <w:t>新</w:t>
      </w:r>
      <w:r w:rsidR="006F6A1E" w:rsidRPr="00B16516">
        <w:rPr>
          <w:rFonts w:ascii="仿宋_GB2312" w:eastAsia="仿宋_GB2312" w:hAnsi="黑体" w:hint="eastAsia"/>
          <w:b/>
          <w:sz w:val="32"/>
          <w:szCs w:val="32"/>
        </w:rPr>
        <w:t>发展</w:t>
      </w:r>
    </w:p>
    <w:p w:rsidR="0060240B" w:rsidRPr="00B16516" w:rsidRDefault="005B4273" w:rsidP="00B16516">
      <w:pPr>
        <w:ind w:firstLineChars="200" w:firstLine="640"/>
        <w:rPr>
          <w:rFonts w:ascii="仿宋_GB2312" w:eastAsia="仿宋_GB2312" w:hAnsiTheme="minorEastAsia" w:cs="Times New Roman"/>
          <w:sz w:val="32"/>
          <w:szCs w:val="32"/>
        </w:rPr>
      </w:pPr>
      <w:r w:rsidRPr="00B16516">
        <w:rPr>
          <w:rFonts w:ascii="仿宋_GB2312" w:eastAsia="仿宋_GB2312" w:hAnsiTheme="minorEastAsia" w:cs="Times New Roman" w:hint="eastAsia"/>
          <w:sz w:val="32"/>
          <w:szCs w:val="32"/>
        </w:rPr>
        <w:lastRenderedPageBreak/>
        <w:t>近年来，</w:t>
      </w:r>
      <w:r w:rsidR="00527A38" w:rsidRPr="00B16516">
        <w:rPr>
          <w:rFonts w:ascii="仿宋_GB2312" w:eastAsia="仿宋_GB2312" w:hAnsiTheme="minorEastAsia" w:cs="Times New Roman" w:hint="eastAsia"/>
          <w:sz w:val="32"/>
          <w:szCs w:val="32"/>
        </w:rPr>
        <w:t>培训中心</w:t>
      </w:r>
      <w:r w:rsidRPr="00B16516">
        <w:rPr>
          <w:rFonts w:ascii="仿宋_GB2312" w:eastAsia="仿宋_GB2312" w:hAnsiTheme="minorEastAsia" w:cs="Times New Roman" w:hint="eastAsia"/>
          <w:sz w:val="32"/>
          <w:szCs w:val="32"/>
        </w:rPr>
        <w:t>通过与北京师范大学、上海师范大学、西</w:t>
      </w:r>
      <w:r w:rsidR="000F3F71" w:rsidRPr="00B16516">
        <w:rPr>
          <w:rFonts w:ascii="仿宋_GB2312" w:eastAsia="仿宋_GB2312" w:hAnsiTheme="minorEastAsia" w:cs="Times New Roman" w:hint="eastAsia"/>
          <w:sz w:val="32"/>
          <w:szCs w:val="32"/>
        </w:rPr>
        <w:t>南大学、各省级培训机构、市内各县培训机构合作，有机整合各种现代优质</w:t>
      </w:r>
      <w:r w:rsidRPr="00B16516">
        <w:rPr>
          <w:rFonts w:ascii="仿宋_GB2312" w:eastAsia="仿宋_GB2312" w:hAnsiTheme="minorEastAsia" w:cs="Times New Roman" w:hint="eastAsia"/>
          <w:sz w:val="32"/>
          <w:szCs w:val="32"/>
        </w:rPr>
        <w:t>远程教育资源，选择并运用行之有效的培训模式、最先进的教育载体，</w:t>
      </w:r>
      <w:r w:rsidR="000F3F71" w:rsidRPr="00B16516">
        <w:rPr>
          <w:rFonts w:ascii="仿宋_GB2312" w:eastAsia="仿宋_GB2312" w:hAnsiTheme="minorEastAsia" w:cs="Meiryo UI" w:hint="eastAsia"/>
          <w:kern w:val="0"/>
          <w:sz w:val="32"/>
          <w:szCs w:val="32"/>
        </w:rPr>
        <w:t>使校园长、中层管理干部、骨干教师</w:t>
      </w:r>
      <w:r w:rsidRPr="00B16516">
        <w:rPr>
          <w:rFonts w:ascii="仿宋_GB2312" w:eastAsia="仿宋_GB2312" w:hAnsiTheme="minorEastAsia" w:cs="Meiryo UI" w:hint="eastAsia"/>
          <w:kern w:val="0"/>
          <w:sz w:val="32"/>
          <w:szCs w:val="32"/>
        </w:rPr>
        <w:t>的思想政治素质、业务水平、科学管理和依法治校的能力得到进一步提升；促进了我市中小学校长队伍建设和基础教育改革的深入发展</w:t>
      </w:r>
      <w:r w:rsidRPr="00B16516">
        <w:rPr>
          <w:rFonts w:ascii="仿宋_GB2312" w:eastAsia="仿宋_GB2312" w:hAnsiTheme="minorEastAsia" w:cs="Times New Roman" w:hint="eastAsia"/>
          <w:sz w:val="32"/>
          <w:szCs w:val="32"/>
        </w:rPr>
        <w:t>。</w:t>
      </w:r>
    </w:p>
    <w:p w:rsidR="006C0F03" w:rsidRPr="00B16516" w:rsidRDefault="00D76F87" w:rsidP="00B16516">
      <w:pPr>
        <w:ind w:firstLineChars="200" w:firstLine="643"/>
        <w:rPr>
          <w:rFonts w:ascii="仿宋_GB2312" w:eastAsia="仿宋_GB2312" w:hAnsi="黑体" w:cs="宋体"/>
          <w:b/>
          <w:kern w:val="0"/>
          <w:sz w:val="32"/>
          <w:szCs w:val="32"/>
        </w:rPr>
      </w:pPr>
      <w:r>
        <w:rPr>
          <w:rFonts w:ascii="仿宋_GB2312" w:eastAsia="仿宋_GB2312" w:hAnsi="黑体" w:cs="宋体" w:hint="eastAsia"/>
          <w:b/>
          <w:kern w:val="0"/>
          <w:sz w:val="32"/>
          <w:szCs w:val="32"/>
        </w:rPr>
        <w:t>五、</w:t>
      </w:r>
      <w:r w:rsidR="009230E5" w:rsidRPr="00B16516">
        <w:rPr>
          <w:rFonts w:ascii="仿宋_GB2312" w:eastAsia="仿宋_GB2312" w:hAnsi="黑体" w:cs="宋体" w:hint="eastAsia"/>
          <w:b/>
          <w:kern w:val="0"/>
          <w:sz w:val="32"/>
          <w:szCs w:val="32"/>
        </w:rPr>
        <w:t>对今后的思考和</w:t>
      </w:r>
      <w:r w:rsidR="00332A2D" w:rsidRPr="00B16516">
        <w:rPr>
          <w:rFonts w:ascii="仿宋_GB2312" w:eastAsia="仿宋_GB2312" w:hAnsi="黑体" w:cs="宋体" w:hint="eastAsia"/>
          <w:b/>
          <w:kern w:val="0"/>
          <w:sz w:val="32"/>
          <w:szCs w:val="32"/>
        </w:rPr>
        <w:t>展望</w:t>
      </w:r>
    </w:p>
    <w:p w:rsidR="00AA3E86" w:rsidRPr="00B16516" w:rsidRDefault="007B19DF" w:rsidP="00B16516">
      <w:pPr>
        <w:ind w:firstLineChars="200" w:firstLine="640"/>
        <w:rPr>
          <w:rFonts w:ascii="仿宋_GB2312" w:eastAsia="仿宋_GB2312" w:hAnsiTheme="minorEastAsia" w:cs="Times New Roman"/>
          <w:bCs/>
          <w:color w:val="000000" w:themeColor="text1"/>
          <w:kern w:val="0"/>
          <w:sz w:val="32"/>
          <w:szCs w:val="32"/>
        </w:rPr>
      </w:pPr>
      <w:r w:rsidRPr="00B16516">
        <w:rPr>
          <w:rFonts w:ascii="仿宋_GB2312" w:eastAsia="仿宋_GB2312" w:hAnsiTheme="minorEastAsia" w:cstheme="majorBidi" w:hint="eastAsia"/>
          <w:bCs/>
          <w:color w:val="000000" w:themeColor="text1"/>
          <w:sz w:val="32"/>
          <w:szCs w:val="32"/>
        </w:rPr>
        <w:t>按照国家</w:t>
      </w:r>
      <w:r w:rsidR="008328C5" w:rsidRPr="00B16516">
        <w:rPr>
          <w:rFonts w:ascii="仿宋_GB2312" w:eastAsia="仿宋_GB2312" w:hAnsiTheme="minorEastAsia" w:cstheme="majorBidi" w:hint="eastAsia"/>
          <w:bCs/>
          <w:color w:val="000000" w:themeColor="text1"/>
          <w:sz w:val="32"/>
          <w:szCs w:val="32"/>
        </w:rPr>
        <w:t>基础</w:t>
      </w:r>
      <w:r w:rsidRPr="00B16516">
        <w:rPr>
          <w:rFonts w:ascii="仿宋_GB2312" w:eastAsia="仿宋_GB2312" w:hAnsiTheme="minorEastAsia" w:cstheme="majorBidi" w:hint="eastAsia"/>
          <w:bCs/>
          <w:color w:val="000000" w:themeColor="text1"/>
          <w:sz w:val="32"/>
          <w:szCs w:val="32"/>
        </w:rPr>
        <w:t>教育改革统一要求，</w:t>
      </w:r>
      <w:r w:rsidR="00DD572F" w:rsidRPr="00B16516">
        <w:rPr>
          <w:rFonts w:ascii="仿宋_GB2312" w:eastAsia="仿宋_GB2312" w:hAnsiTheme="minorEastAsia" w:cstheme="majorBidi" w:hint="eastAsia"/>
          <w:bCs/>
          <w:color w:val="000000" w:themeColor="text1"/>
          <w:sz w:val="32"/>
          <w:szCs w:val="32"/>
        </w:rPr>
        <w:t>结合实际，制定好培训工作中长期规划，</w:t>
      </w:r>
      <w:r w:rsidR="00A4066F" w:rsidRPr="00B16516">
        <w:rPr>
          <w:rFonts w:ascii="仿宋_GB2312" w:eastAsia="仿宋_GB2312" w:hAnsiTheme="minorEastAsia" w:cstheme="majorBidi" w:hint="eastAsia"/>
          <w:bCs/>
          <w:color w:val="000000" w:themeColor="text1"/>
          <w:sz w:val="32"/>
          <w:szCs w:val="32"/>
        </w:rPr>
        <w:t>从典型引路到全域推广，从骨干培训到整体提升，我市4万余名教师正大踏步迈上专业化成长之路，成为绵阳连年保持全省教育领先</w:t>
      </w:r>
      <w:r w:rsidR="00332A2D" w:rsidRPr="00B16516">
        <w:rPr>
          <w:rFonts w:ascii="仿宋_GB2312" w:eastAsia="仿宋_GB2312" w:hAnsiTheme="minorEastAsia" w:cstheme="majorBidi" w:hint="eastAsia"/>
          <w:bCs/>
          <w:color w:val="000000" w:themeColor="text1"/>
          <w:sz w:val="32"/>
          <w:szCs w:val="32"/>
        </w:rPr>
        <w:t>，建设全国教育强市的坚强中坚，持续谱写“打造绵阳教育名片、铸就绵阳教育品牌、提升绵阳教育形象”的崭新篇章</w:t>
      </w:r>
    </w:p>
    <w:p w:rsidR="00166236" w:rsidRPr="00B16516" w:rsidRDefault="00166236" w:rsidP="00BC1F02">
      <w:pPr>
        <w:rPr>
          <w:rFonts w:ascii="仿宋_GB2312" w:eastAsia="仿宋_GB2312" w:hAnsi="黑体" w:cs="Times New Roman"/>
          <w:bCs/>
          <w:color w:val="000000" w:themeColor="text1"/>
          <w:kern w:val="0"/>
          <w:sz w:val="32"/>
          <w:szCs w:val="32"/>
        </w:rPr>
      </w:pPr>
    </w:p>
    <w:p w:rsidR="00D76F87" w:rsidRDefault="00D76F87" w:rsidP="00BC1F02">
      <w:pPr>
        <w:rPr>
          <w:rFonts w:ascii="仿宋_GB2312" w:eastAsia="仿宋_GB2312" w:hAnsi="黑体"/>
          <w:b/>
          <w:sz w:val="36"/>
          <w:szCs w:val="36"/>
        </w:rPr>
      </w:pPr>
    </w:p>
    <w:p w:rsidR="00D76F87" w:rsidRDefault="00D76F87" w:rsidP="00BC1F02">
      <w:pPr>
        <w:rPr>
          <w:rFonts w:ascii="仿宋_GB2312" w:eastAsia="仿宋_GB2312" w:hAnsi="黑体"/>
          <w:b/>
          <w:sz w:val="36"/>
          <w:szCs w:val="36"/>
        </w:rPr>
      </w:pPr>
    </w:p>
    <w:p w:rsidR="00D76F87" w:rsidRDefault="00D76F87" w:rsidP="00BC1F02">
      <w:pPr>
        <w:rPr>
          <w:rFonts w:ascii="仿宋_GB2312" w:eastAsia="仿宋_GB2312" w:hAnsi="黑体"/>
          <w:b/>
          <w:sz w:val="36"/>
          <w:szCs w:val="36"/>
        </w:rPr>
      </w:pPr>
    </w:p>
    <w:p w:rsidR="00D76F87" w:rsidRDefault="00D76F87" w:rsidP="00BC1F02">
      <w:pPr>
        <w:rPr>
          <w:rFonts w:ascii="仿宋_GB2312" w:eastAsia="仿宋_GB2312" w:hAnsi="黑体"/>
          <w:b/>
          <w:sz w:val="36"/>
          <w:szCs w:val="36"/>
        </w:rPr>
      </w:pPr>
    </w:p>
    <w:p w:rsidR="00D76F87" w:rsidRDefault="00D76F87" w:rsidP="00BC1F02">
      <w:pPr>
        <w:rPr>
          <w:rFonts w:ascii="仿宋_GB2312" w:eastAsia="仿宋_GB2312" w:hAnsi="黑体"/>
          <w:b/>
          <w:sz w:val="36"/>
          <w:szCs w:val="36"/>
        </w:rPr>
      </w:pPr>
    </w:p>
    <w:p w:rsidR="00D76F87" w:rsidRDefault="00D76F87" w:rsidP="00BC1F02">
      <w:pPr>
        <w:rPr>
          <w:rFonts w:ascii="仿宋_GB2312" w:eastAsia="仿宋_GB2312" w:hAnsi="黑体"/>
          <w:b/>
          <w:sz w:val="36"/>
          <w:szCs w:val="36"/>
        </w:rPr>
      </w:pPr>
    </w:p>
    <w:p w:rsidR="00D76F87" w:rsidRDefault="00D76F87" w:rsidP="00BC1F02">
      <w:pPr>
        <w:rPr>
          <w:rFonts w:ascii="仿宋_GB2312" w:eastAsia="仿宋_GB2312" w:hAnsi="黑体"/>
          <w:b/>
          <w:sz w:val="36"/>
          <w:szCs w:val="36"/>
        </w:rPr>
      </w:pPr>
    </w:p>
    <w:p w:rsidR="004D60E5" w:rsidRPr="00D76F87" w:rsidRDefault="004D60E5" w:rsidP="00BC1F02">
      <w:pPr>
        <w:rPr>
          <w:rFonts w:ascii="方正小标宋简体" w:eastAsia="方正小标宋简体" w:hAnsi="黑体"/>
          <w:b/>
          <w:sz w:val="36"/>
          <w:szCs w:val="36"/>
        </w:rPr>
      </w:pPr>
      <w:r w:rsidRPr="00D76F87">
        <w:rPr>
          <w:rFonts w:ascii="方正小标宋简体" w:eastAsia="方正小标宋简体" w:hAnsi="黑体" w:hint="eastAsia"/>
          <w:b/>
          <w:sz w:val="36"/>
          <w:szCs w:val="36"/>
        </w:rPr>
        <w:lastRenderedPageBreak/>
        <w:t>社区教育</w:t>
      </w:r>
    </w:p>
    <w:p w:rsidR="008B7D4A" w:rsidRPr="008B7D4A" w:rsidRDefault="008B7D4A" w:rsidP="008B7D4A">
      <w:pPr>
        <w:ind w:firstLineChars="200" w:firstLine="640"/>
        <w:rPr>
          <w:rFonts w:ascii="仿宋_GB2312" w:eastAsia="仿宋_GB2312"/>
          <w:sz w:val="32"/>
          <w:szCs w:val="32"/>
        </w:rPr>
      </w:pPr>
      <w:r>
        <w:rPr>
          <w:rFonts w:ascii="仿宋_GB2312" w:eastAsia="仿宋_GB2312" w:hint="eastAsia"/>
          <w:sz w:val="32"/>
          <w:szCs w:val="32"/>
        </w:rPr>
        <w:t>社区教育工作始于2009年，8年来，学校秉着务实求是探索创新的工作精神，以示范引领全市社区教育为目标，紧紧围绕绵阳科技城建设，不断推动全民学习、终身学习，有力促进</w:t>
      </w:r>
      <w:r w:rsidR="003B3077">
        <w:rPr>
          <w:rFonts w:ascii="仿宋_GB2312" w:eastAsia="仿宋_GB2312" w:hint="eastAsia"/>
          <w:sz w:val="32"/>
          <w:szCs w:val="32"/>
        </w:rPr>
        <w:t>了公民素质提升和社会和谐进步。</w:t>
      </w:r>
    </w:p>
    <w:p w:rsidR="001E54D0" w:rsidRPr="00B16516" w:rsidRDefault="001E54D0" w:rsidP="00B16516">
      <w:pPr>
        <w:ind w:firstLineChars="200" w:firstLine="643"/>
        <w:rPr>
          <w:rFonts w:ascii="仿宋_GB2312" w:eastAsia="仿宋_GB2312"/>
          <w:b/>
          <w:sz w:val="32"/>
          <w:szCs w:val="32"/>
        </w:rPr>
      </w:pPr>
      <w:r w:rsidRPr="00B16516">
        <w:rPr>
          <w:rFonts w:ascii="仿宋_GB2312" w:eastAsia="仿宋_GB2312" w:hint="eastAsia"/>
          <w:b/>
          <w:sz w:val="32"/>
          <w:szCs w:val="32"/>
        </w:rPr>
        <w:t>一、主动作为，举旗占位，助推体系建设</w:t>
      </w:r>
    </w:p>
    <w:p w:rsidR="001E54D0" w:rsidRPr="00B16516" w:rsidRDefault="001E54D0" w:rsidP="00B16516">
      <w:pPr>
        <w:ind w:firstLineChars="200" w:firstLine="640"/>
        <w:rPr>
          <w:rFonts w:ascii="仿宋_GB2312" w:eastAsia="仿宋_GB2312"/>
          <w:sz w:val="32"/>
          <w:szCs w:val="32"/>
        </w:rPr>
      </w:pPr>
      <w:r w:rsidRPr="00B16516">
        <w:rPr>
          <w:rFonts w:ascii="仿宋_GB2312" w:eastAsia="仿宋_GB2312" w:hint="eastAsia"/>
          <w:sz w:val="32"/>
          <w:szCs w:val="32"/>
        </w:rPr>
        <w:t>自2009</w:t>
      </w:r>
      <w:r w:rsidRPr="00B16516">
        <w:rPr>
          <w:rFonts w:ascii="仿宋_GB2312" w:eastAsia="仿宋_GB2312" w:hint="eastAsia"/>
          <w:sz w:val="32"/>
          <w:szCs w:val="32"/>
        </w:rPr>
        <w:t> </w:t>
      </w:r>
      <w:r w:rsidRPr="00B16516">
        <w:rPr>
          <w:rFonts w:ascii="仿宋_GB2312" w:eastAsia="仿宋_GB2312" w:hint="eastAsia"/>
          <w:sz w:val="32"/>
          <w:szCs w:val="32"/>
        </w:rPr>
        <w:t>年以来，学校领导班子多次召开专题会议，认真研究社区大学筹建事宜，主动作为，积极争取，举旗占位。促成四川电大校长杜幼文与时任分管副市长经大忠就绵阳发展社区教育的专门会见。先后在多个市级规划和文件中（《绵阳市十二五教育发展规划》、《绵阳市中长期教育发展规划纲要》），确立了绵阳电大在绵阳社区教育发展中的地位和作用。今年，参与制定《绵阳市老年教育发展规划》和《绵阳市进一步推进社区教育工作实施意见》。</w:t>
      </w:r>
    </w:p>
    <w:p w:rsidR="001E54D0" w:rsidRPr="00B16516" w:rsidRDefault="001E54D0" w:rsidP="00B16516">
      <w:pPr>
        <w:ind w:firstLineChars="200" w:firstLine="640"/>
        <w:rPr>
          <w:rFonts w:ascii="仿宋_GB2312" w:eastAsia="仿宋_GB2312"/>
          <w:sz w:val="32"/>
          <w:szCs w:val="32"/>
        </w:rPr>
      </w:pPr>
      <w:r w:rsidRPr="00B16516">
        <w:rPr>
          <w:rFonts w:ascii="仿宋_GB2312" w:eastAsia="仿宋_GB2312" w:hint="eastAsia"/>
          <w:sz w:val="32"/>
          <w:szCs w:val="32"/>
        </w:rPr>
        <w:t>绵阳市委、市政府、市教育和体育局十分重视社区教育工作，副市长、教体局领导经常深入社区调研、督查。近年来，市财政每年安排100万元社区教育专项经费。省电大给子我校社区教育悉心指导，免费提供社区教育网络资源，并给予经费补助。</w:t>
      </w:r>
    </w:p>
    <w:p w:rsidR="001E54D0" w:rsidRPr="00B16516" w:rsidRDefault="001E54D0" w:rsidP="00B16516">
      <w:pPr>
        <w:ind w:firstLineChars="200" w:firstLine="640"/>
        <w:rPr>
          <w:rFonts w:ascii="仿宋_GB2312" w:eastAsia="仿宋_GB2312"/>
          <w:sz w:val="32"/>
          <w:szCs w:val="32"/>
        </w:rPr>
      </w:pPr>
      <w:r w:rsidRPr="00B16516">
        <w:rPr>
          <w:rFonts w:ascii="仿宋_GB2312" w:eastAsia="仿宋_GB2312" w:hint="eastAsia"/>
          <w:sz w:val="32"/>
          <w:szCs w:val="32"/>
        </w:rPr>
        <w:t>为推进各县市区社区学院的建立和发展,我们与市教体局领导一道拜访县市区委、政府领导，与各县市区教体局领导沟通，与电大分校领导研究并指导制定筹建方案；通过市</w:t>
      </w:r>
      <w:r w:rsidRPr="00B16516">
        <w:rPr>
          <w:rFonts w:ascii="仿宋_GB2312" w:eastAsia="仿宋_GB2312" w:hint="eastAsia"/>
          <w:sz w:val="32"/>
          <w:szCs w:val="32"/>
        </w:rPr>
        <w:lastRenderedPageBreak/>
        <w:t>教体局发文分批建设社区学院、建设社区教育体系纳入年度目标考核（涪城、游仙、江油列入2017年目标）；通过市县联合举办绵阳市终身学习活动周,促进县委县府加快社区学院的建设和投入,比如通过与三台县政府联合承办2016年全市终身学习周活动，促成了在学习周启动仪式上三台社区学院正式成立，不仅批了机构，配备了干部还安排了专项经费。2017年在江油举办全市全民终身学习活动周启动仪式，江油社区学院挂牌即将进行。盐亭社区学院挂牌也提上了议事日程。</w:t>
      </w:r>
    </w:p>
    <w:p w:rsidR="001E54D0" w:rsidRPr="00B16516" w:rsidRDefault="001E54D0" w:rsidP="00B16516">
      <w:pPr>
        <w:ind w:firstLineChars="200" w:firstLine="640"/>
        <w:rPr>
          <w:rFonts w:ascii="仿宋_GB2312" w:eastAsia="仿宋_GB2312"/>
          <w:sz w:val="32"/>
          <w:szCs w:val="32"/>
        </w:rPr>
      </w:pPr>
      <w:r w:rsidRPr="00B16516">
        <w:rPr>
          <w:rFonts w:ascii="仿宋_GB2312" w:eastAsia="仿宋_GB2312" w:hint="eastAsia"/>
          <w:sz w:val="32"/>
          <w:szCs w:val="32"/>
        </w:rPr>
        <w:t>选择样本，开展实验。建立涪城区御营新村二社区、铁牛街社区、北川县金霞社区、仙海区海棠社区、平武县水晶镇社区等直属社区教育学习中心，开展试点城乡不同样本社区的实验工作。这些实验成果，为各社区学院开展学习中心的工作提供了可复制的经验。</w:t>
      </w:r>
    </w:p>
    <w:p w:rsidR="001E54D0" w:rsidRPr="00B16516" w:rsidRDefault="001E54D0" w:rsidP="00B16516">
      <w:pPr>
        <w:ind w:firstLineChars="200" w:firstLine="643"/>
        <w:rPr>
          <w:rFonts w:ascii="仿宋_GB2312" w:eastAsia="仿宋_GB2312"/>
          <w:b/>
          <w:sz w:val="32"/>
          <w:szCs w:val="32"/>
        </w:rPr>
      </w:pPr>
      <w:r w:rsidRPr="00B16516">
        <w:rPr>
          <w:rFonts w:ascii="仿宋_GB2312" w:eastAsia="仿宋_GB2312" w:hint="eastAsia"/>
          <w:b/>
          <w:sz w:val="32"/>
          <w:szCs w:val="32"/>
        </w:rPr>
        <w:t>二、助力扶贫，关爱留守，彰显社区教育魅力</w:t>
      </w:r>
    </w:p>
    <w:p w:rsidR="001E54D0" w:rsidRPr="00B16516" w:rsidRDefault="001E54D0" w:rsidP="00B16516">
      <w:pPr>
        <w:ind w:firstLineChars="200" w:firstLine="640"/>
        <w:rPr>
          <w:rFonts w:ascii="仿宋_GB2312" w:eastAsia="仿宋_GB2312"/>
          <w:sz w:val="32"/>
          <w:szCs w:val="32"/>
        </w:rPr>
      </w:pPr>
      <w:r w:rsidRPr="00B16516">
        <w:rPr>
          <w:rFonts w:ascii="仿宋_GB2312" w:eastAsia="仿宋_GB2312" w:hint="eastAsia"/>
          <w:sz w:val="32"/>
          <w:szCs w:val="32"/>
        </w:rPr>
        <w:t>（一）利用社区教育平台，助力精准扶贫。多次深入平武县水晶镇进行实地调研，听取干部群众意见。针对该镇的实际情况，对该镇实行教育帮扶，智力扶贫；开展送教下乡、送文化下乡，送技术下乡活动；助力发展乡村旅游业，带动贫困人员尽快脱贫，在该镇社区开展乡村导游和饭店、酒店服务员、管理人员、电商人员培训，以及乡村干部的电脑培训；学校工勤岗位空缺，在建卡贫困户中选聘。</w:t>
      </w:r>
    </w:p>
    <w:p w:rsidR="001E54D0" w:rsidRPr="00B16516" w:rsidRDefault="001E54D0" w:rsidP="00B16516">
      <w:pPr>
        <w:ind w:firstLineChars="200" w:firstLine="640"/>
        <w:rPr>
          <w:rFonts w:ascii="仿宋_GB2312" w:eastAsia="仿宋_GB2312"/>
          <w:sz w:val="32"/>
          <w:szCs w:val="32"/>
        </w:rPr>
      </w:pPr>
      <w:r w:rsidRPr="00B16516">
        <w:rPr>
          <w:rFonts w:ascii="仿宋_GB2312" w:eastAsia="仿宋_GB2312" w:hint="eastAsia"/>
          <w:sz w:val="32"/>
          <w:szCs w:val="32"/>
        </w:rPr>
        <w:lastRenderedPageBreak/>
        <w:t>（二）直接参与精准扶贫，使社区教育落地生根。按照上级帮扶要求，对口帮扶三台县景福镇马口堰村。我校负责该村“村级综合性文化服务中心建设”项目。经过一年多时间努力，一个配套齐全，投资近30万元的村级综合性文化服务中心在马口堰村正式建成（含新建一个约1000</w:t>
      </w:r>
      <w:r w:rsidRPr="00B16516">
        <w:rPr>
          <w:rFonts w:ascii="仿宋_GB2312" w:eastAsia="宋体" w:hAnsi="宋体" w:cs="宋体" w:hint="eastAsia"/>
          <w:sz w:val="32"/>
          <w:szCs w:val="32"/>
        </w:rPr>
        <w:t>㎡</w:t>
      </w:r>
      <w:r w:rsidRPr="00B16516">
        <w:rPr>
          <w:rFonts w:ascii="仿宋_GB2312" w:eastAsia="仿宋_GB2312" w:hAnsi="仿宋_GB2312" w:cs="仿宋_GB2312" w:hint="eastAsia"/>
          <w:sz w:val="32"/>
          <w:szCs w:val="32"/>
        </w:rPr>
        <w:t>的文化广场、建设一个约</w:t>
      </w:r>
      <w:r w:rsidRPr="00B16516">
        <w:rPr>
          <w:rFonts w:ascii="仿宋_GB2312" w:eastAsia="仿宋_GB2312" w:hint="eastAsia"/>
          <w:sz w:val="32"/>
          <w:szCs w:val="32"/>
        </w:rPr>
        <w:t>100</w:t>
      </w:r>
      <w:r w:rsidRPr="00B16516">
        <w:rPr>
          <w:rFonts w:ascii="仿宋_GB2312" w:eastAsia="宋体" w:hAnsi="宋体" w:cs="宋体" w:hint="eastAsia"/>
          <w:sz w:val="32"/>
          <w:szCs w:val="32"/>
        </w:rPr>
        <w:t>㎡</w:t>
      </w:r>
      <w:r w:rsidRPr="00B16516">
        <w:rPr>
          <w:rFonts w:ascii="仿宋_GB2312" w:eastAsia="仿宋_GB2312" w:hAnsi="仿宋_GB2312" w:cs="仿宋_GB2312" w:hint="eastAsia"/>
          <w:sz w:val="32"/>
          <w:szCs w:val="32"/>
        </w:rPr>
        <w:t>的活动室、</w:t>
      </w:r>
      <w:r w:rsidRPr="00B16516">
        <w:rPr>
          <w:rFonts w:ascii="仿宋_GB2312" w:eastAsia="仿宋_GB2312" w:hint="eastAsia"/>
          <w:sz w:val="32"/>
          <w:szCs w:val="32"/>
        </w:rPr>
        <w:t>1套宣传栏、1套文化器材、1个移动式音响、2台电脑），使村民活动有场所，学习有教室，真正成为广大村民“娱乐健身的舞台，提高文化素质的平台，学习技能致富的家园”。这里既是文化服务中心，也是社区教育中心。这项工作得到市委、市政府和当地村民的高度评价赞赏。</w:t>
      </w:r>
    </w:p>
    <w:p w:rsidR="001E54D0" w:rsidRPr="00B16516" w:rsidRDefault="001E54D0" w:rsidP="00B16516">
      <w:pPr>
        <w:ind w:firstLineChars="200" w:firstLine="640"/>
        <w:rPr>
          <w:rFonts w:ascii="仿宋_GB2312" w:eastAsia="仿宋_GB2312"/>
          <w:sz w:val="32"/>
          <w:szCs w:val="32"/>
        </w:rPr>
      </w:pPr>
      <w:r w:rsidRPr="00B16516">
        <w:rPr>
          <w:rFonts w:ascii="仿宋_GB2312" w:eastAsia="仿宋_GB2312" w:hint="eastAsia"/>
          <w:sz w:val="32"/>
          <w:szCs w:val="32"/>
        </w:rPr>
        <w:t>（三）关爱留守儿童，传递党、政府和社会的温暖。常年开展关爱留守儿童送温暖活动，弥补情感缺失，让他（她）们感受党、政府和社会的关爱和温情。同时也让在外的父母安心工作，感动“两代人”。今年 “国庆、中秋”双节即将来临之际， 100名来自北川永昌小学和高新区火炬实验小学的留守儿童在 “i-烘焙”体验基地——四川金诺瑞食品有限公司烘焙体验馆参加了中秋文化体验活动：通过民族歌舞、与“月”有关的成语诗词竞猜游戏、参观工厂流水线，亲自制作手工月饼等体验中秋文化。</w:t>
      </w:r>
    </w:p>
    <w:p w:rsidR="001E54D0" w:rsidRPr="00B16516" w:rsidRDefault="001E54D0" w:rsidP="00B16516">
      <w:pPr>
        <w:ind w:firstLineChars="200" w:firstLine="643"/>
        <w:rPr>
          <w:rFonts w:ascii="仿宋_GB2312" w:eastAsia="仿宋_GB2312"/>
          <w:b/>
          <w:sz w:val="32"/>
          <w:szCs w:val="32"/>
        </w:rPr>
      </w:pPr>
      <w:r w:rsidRPr="00B16516">
        <w:rPr>
          <w:rFonts w:ascii="仿宋_GB2312" w:eastAsia="仿宋_GB2312" w:hint="eastAsia"/>
          <w:b/>
          <w:sz w:val="32"/>
          <w:szCs w:val="32"/>
        </w:rPr>
        <w:t>三、整合资源，品牌引领，打造社区教育特色</w:t>
      </w:r>
    </w:p>
    <w:p w:rsidR="001E54D0" w:rsidRPr="00B16516" w:rsidRDefault="00B16516" w:rsidP="00B16516">
      <w:pPr>
        <w:ind w:firstLineChars="200" w:firstLine="643"/>
        <w:rPr>
          <w:rFonts w:ascii="仿宋_GB2312" w:eastAsia="仿宋_GB2312"/>
          <w:b/>
          <w:sz w:val="32"/>
          <w:szCs w:val="32"/>
        </w:rPr>
      </w:pPr>
      <w:r w:rsidRPr="00B16516">
        <w:rPr>
          <w:rFonts w:ascii="仿宋_GB2312" w:eastAsia="仿宋_GB2312" w:hint="eastAsia"/>
          <w:b/>
          <w:sz w:val="32"/>
          <w:szCs w:val="32"/>
        </w:rPr>
        <w:t>（一）</w:t>
      </w:r>
      <w:r w:rsidR="001E54D0" w:rsidRPr="00B16516">
        <w:rPr>
          <w:rFonts w:ascii="仿宋_GB2312" w:eastAsia="仿宋_GB2312" w:hint="eastAsia"/>
          <w:b/>
          <w:sz w:val="32"/>
          <w:szCs w:val="32"/>
        </w:rPr>
        <w:t>利用企业现有资源，促进双赢</w:t>
      </w:r>
    </w:p>
    <w:p w:rsidR="001E54D0" w:rsidRPr="00B16516" w:rsidRDefault="001E54D0" w:rsidP="00B16516">
      <w:pPr>
        <w:ind w:firstLineChars="200" w:firstLine="640"/>
        <w:rPr>
          <w:rFonts w:ascii="仿宋_GB2312" w:eastAsia="仿宋_GB2312"/>
          <w:sz w:val="32"/>
          <w:szCs w:val="32"/>
        </w:rPr>
      </w:pPr>
      <w:r w:rsidRPr="00B16516">
        <w:rPr>
          <w:rFonts w:ascii="仿宋_GB2312" w:eastAsia="仿宋_GB2312" w:hint="eastAsia"/>
          <w:sz w:val="32"/>
          <w:szCs w:val="32"/>
        </w:rPr>
        <w:lastRenderedPageBreak/>
        <w:t>1.在教育部社区教育研究培训中心关心支持下，由绵阳社区大学牵头、四川广播电视大学、四川省金诺瑞食品有限公司三家单位共同建设“i-烘焙”实验室，形成了</w:t>
      </w:r>
      <w:r w:rsidRPr="00B16516">
        <w:rPr>
          <w:rFonts w:ascii="仿宋_GB2312" w:eastAsia="仿宋_GB2312" w:cs="Times New Roman" w:hint="eastAsia"/>
          <w:sz w:val="32"/>
          <w:szCs w:val="32"/>
        </w:rPr>
        <w:t>“社区教育引导、市民实践参与、课堂教学为重、企业社会支持”的社区教育新模式</w:t>
      </w:r>
      <w:r w:rsidRPr="00B16516">
        <w:rPr>
          <w:rFonts w:ascii="仿宋_GB2312" w:eastAsia="仿宋_GB2312" w:hint="eastAsia"/>
          <w:sz w:val="32"/>
          <w:szCs w:val="32"/>
        </w:rPr>
        <w:t>。一年多来，绵阳社区大学、四川省金诺瑞有限公司共计培训学员和青少年学生体验人数达4700</w:t>
      </w:r>
      <w:r w:rsidRPr="00B16516">
        <w:rPr>
          <w:rFonts w:ascii="仿宋_GB2312" w:eastAsia="仿宋_GB2312" w:hint="eastAsia"/>
          <w:sz w:val="32"/>
          <w:szCs w:val="32"/>
        </w:rPr>
        <w:t> </w:t>
      </w:r>
      <w:r w:rsidRPr="00B16516">
        <w:rPr>
          <w:rFonts w:ascii="仿宋_GB2312" w:eastAsia="仿宋_GB2312" w:hint="eastAsia"/>
          <w:sz w:val="32"/>
          <w:szCs w:val="32"/>
        </w:rPr>
        <w:t>余人。市民通过学习，在家用普通的高压锅、微波炉制作烘焙食品，并将自己感觉良好，自认为精美的作品，利用手机拍照，上传网络，相互分享。该项目已成为市民家庭的微型工厂，老年人创意的乐园，上班族的减压场所，青少年的体验平台。</w:t>
      </w:r>
    </w:p>
    <w:p w:rsidR="001E54D0" w:rsidRPr="00B16516" w:rsidRDefault="001E54D0" w:rsidP="00B16516">
      <w:pPr>
        <w:ind w:firstLineChars="200" w:firstLine="640"/>
        <w:rPr>
          <w:rFonts w:ascii="仿宋_GB2312" w:eastAsia="仿宋_GB2312"/>
          <w:sz w:val="32"/>
          <w:szCs w:val="32"/>
        </w:rPr>
      </w:pPr>
      <w:r w:rsidRPr="00B16516">
        <w:rPr>
          <w:rFonts w:ascii="仿宋_GB2312" w:eastAsia="仿宋_GB2312" w:hint="eastAsia"/>
          <w:sz w:val="32"/>
          <w:szCs w:val="32"/>
        </w:rPr>
        <w:t>2.与凯德集团公司合作建屋顶农庄，开展家庭园艺教学体验。学校与跨国房地产公司凯德集团合作建屋顶农庄。屋顶农庄地处绵阳城区核心商业圈，交通方便，人员密集。屋顶农庄独立开阔，日照时长，面积4000平方米 ,设有自领自种区、健身区、儿童游乐区、园艺知识长廊、蔬菜区、观赏区、家庭园艺体验区等。常年开展园艺知识讲座、园艺心得交流、种植图文分享、种植比赛等。内容丰富多彩，而且对外免费开放，参与对象涵盖老中青少，人数每天多达1000人以上，真正实现了投资少、见效快、参与人群广泛的创新性效果。</w:t>
      </w:r>
    </w:p>
    <w:p w:rsidR="001E54D0" w:rsidRPr="00B16516" w:rsidRDefault="001E54D0" w:rsidP="00B16516">
      <w:pPr>
        <w:ind w:firstLineChars="200" w:firstLine="640"/>
        <w:rPr>
          <w:rFonts w:ascii="仿宋_GB2312" w:eastAsia="仿宋_GB2312"/>
          <w:sz w:val="32"/>
          <w:szCs w:val="32"/>
        </w:rPr>
      </w:pPr>
      <w:r w:rsidRPr="00B16516">
        <w:rPr>
          <w:rFonts w:ascii="仿宋_GB2312" w:eastAsia="仿宋_GB2312" w:hint="eastAsia"/>
          <w:sz w:val="32"/>
          <w:szCs w:val="32"/>
        </w:rPr>
        <w:t>3.与</w:t>
      </w:r>
      <w:r w:rsidRPr="00B16516">
        <w:rPr>
          <w:rFonts w:ascii="仿宋_GB2312" w:eastAsia="仿宋_GB2312" w:hAnsi="宋体" w:cs="宋体" w:hint="eastAsia"/>
          <w:sz w:val="32"/>
          <w:szCs w:val="32"/>
        </w:rPr>
        <w:t>四川点亮梦想企业管理有限公司合作开展企事业单位管理者和社区居民培训。今年举办的《忠孝文化的传承</w:t>
      </w:r>
      <w:r w:rsidRPr="00B16516">
        <w:rPr>
          <w:rFonts w:ascii="仿宋_GB2312" w:eastAsia="仿宋_GB2312" w:hAnsi="宋体" w:cs="宋体" w:hint="eastAsia"/>
          <w:sz w:val="32"/>
          <w:szCs w:val="32"/>
        </w:rPr>
        <w:lastRenderedPageBreak/>
        <w:t>与弘扬》公益讲座，绵阳社区大学、绵阳各县市区的中小学教师、社区教育中心、三台社区学院、绵阳企业家的部分学员共200多人参加了学习，让孝道这一传统美德根植于更多人的心中，探索助推中华优秀传统文化的传承途径。</w:t>
      </w:r>
    </w:p>
    <w:p w:rsidR="001E54D0" w:rsidRPr="00B16516" w:rsidRDefault="00B16516" w:rsidP="00B16516">
      <w:pPr>
        <w:ind w:firstLineChars="200" w:firstLine="643"/>
        <w:rPr>
          <w:rFonts w:ascii="仿宋_GB2312" w:eastAsia="仿宋_GB2312" w:hAnsi="仿宋" w:cs="仿宋"/>
          <w:b/>
          <w:sz w:val="32"/>
          <w:szCs w:val="32"/>
        </w:rPr>
      </w:pPr>
      <w:r w:rsidRPr="00B16516">
        <w:rPr>
          <w:rFonts w:ascii="仿宋_GB2312" w:eastAsia="仿宋_GB2312" w:hint="eastAsia"/>
          <w:b/>
          <w:sz w:val="32"/>
          <w:szCs w:val="32"/>
        </w:rPr>
        <w:t>（二）</w:t>
      </w:r>
      <w:r w:rsidR="001E54D0" w:rsidRPr="00B16516">
        <w:rPr>
          <w:rFonts w:ascii="仿宋_GB2312" w:eastAsia="仿宋_GB2312" w:hint="eastAsia"/>
          <w:b/>
          <w:sz w:val="32"/>
          <w:szCs w:val="32"/>
        </w:rPr>
        <w:t>与部门合作，社区教育与部门专项工作融合</w:t>
      </w:r>
    </w:p>
    <w:p w:rsidR="001E54D0" w:rsidRPr="00B16516" w:rsidRDefault="001E54D0" w:rsidP="00B16516">
      <w:pPr>
        <w:ind w:firstLineChars="200" w:firstLine="640"/>
        <w:rPr>
          <w:rFonts w:ascii="仿宋_GB2312" w:eastAsia="仿宋_GB2312" w:hAnsi="仿宋" w:cs="仿宋"/>
          <w:sz w:val="32"/>
          <w:szCs w:val="32"/>
        </w:rPr>
      </w:pPr>
      <w:r w:rsidRPr="00B16516">
        <w:rPr>
          <w:rFonts w:ascii="仿宋_GB2312" w:eastAsia="仿宋_GB2312" w:hint="eastAsia"/>
          <w:sz w:val="32"/>
          <w:szCs w:val="32"/>
        </w:rPr>
        <w:t>1.通过与市妇联联合申报、实施“精彩人生女性终身学习计划项目”，发挥我校组织专业、管理系统、工作踏实深入、服务细致周到的优势和实力，项目实施效果好，得到了省、市妇联的褒奖和参学女性的好评。今年</w:t>
      </w:r>
      <w:r w:rsidRPr="00B16516">
        <w:rPr>
          <w:rFonts w:ascii="仿宋_GB2312" w:eastAsia="仿宋_GB2312" w:hAnsi="仿宋" w:cs="仿宋" w:hint="eastAsia"/>
          <w:sz w:val="32"/>
          <w:szCs w:val="32"/>
        </w:rPr>
        <w:t>绵阳市被国家妇联、国家开放大学定为“精彩人生女性终身学习计划项目”第二批全国10个试点城市之一。在全市全民终身学习活动周中，还与市妇联、市精神文明办合作，举办了“科学家教进万家”系列公益讲座。</w:t>
      </w:r>
    </w:p>
    <w:p w:rsidR="001E54D0" w:rsidRPr="00B16516" w:rsidRDefault="001E54D0" w:rsidP="00B16516">
      <w:pPr>
        <w:ind w:firstLineChars="200" w:firstLine="640"/>
        <w:rPr>
          <w:rFonts w:ascii="仿宋_GB2312" w:eastAsia="仿宋_GB2312" w:hAnsi="仿宋" w:cs="仿宋"/>
          <w:sz w:val="32"/>
          <w:szCs w:val="32"/>
        </w:rPr>
      </w:pPr>
      <w:r w:rsidRPr="00B16516">
        <w:rPr>
          <w:rFonts w:ascii="仿宋_GB2312" w:eastAsia="仿宋_GB2312" w:hAnsi="仿宋" w:cs="仿宋" w:hint="eastAsia"/>
          <w:sz w:val="32"/>
          <w:szCs w:val="32"/>
        </w:rPr>
        <w:t>2.我们正在积极与市委组织部开展“农民夜校+社区教育”联盟合作。四川省出台的《农民夜校教育培训大纲（试行）》所规定的内容“时事政策、法律法规、技术技能、文明新风、文化普及”五类与社区教育功能是一致的。我们按照“服务群众、贴近需求、教学相长、互利共促”的原则探索“双进双促”（即优秀教师、学员进夜校，优秀农民学员进国开）的合作共建机制，实现“党得民心，民得实惠”。</w:t>
      </w:r>
    </w:p>
    <w:p w:rsidR="00B16516" w:rsidRDefault="001E54D0" w:rsidP="00B16516">
      <w:pPr>
        <w:ind w:firstLineChars="200" w:firstLine="643"/>
        <w:rPr>
          <w:rFonts w:ascii="仿宋_GB2312" w:eastAsia="仿宋_GB2312"/>
          <w:sz w:val="32"/>
          <w:szCs w:val="32"/>
        </w:rPr>
      </w:pPr>
      <w:r w:rsidRPr="00B16516">
        <w:rPr>
          <w:rFonts w:ascii="仿宋_GB2312" w:eastAsia="仿宋_GB2312" w:hint="eastAsia"/>
          <w:b/>
          <w:sz w:val="32"/>
          <w:szCs w:val="32"/>
        </w:rPr>
        <w:t>（三）根植社区，合作共建“夕阳家园”项目。</w:t>
      </w:r>
    </w:p>
    <w:p w:rsidR="001E54D0" w:rsidRPr="00B16516" w:rsidRDefault="001E54D0" w:rsidP="00B16516">
      <w:pPr>
        <w:ind w:firstLineChars="200" w:firstLine="640"/>
        <w:rPr>
          <w:rFonts w:ascii="仿宋_GB2312" w:eastAsia="仿宋_GB2312"/>
          <w:sz w:val="32"/>
          <w:szCs w:val="32"/>
        </w:rPr>
      </w:pPr>
      <w:r w:rsidRPr="00B16516">
        <w:rPr>
          <w:rFonts w:ascii="仿宋_GB2312" w:eastAsia="仿宋_GB2312" w:hint="eastAsia"/>
          <w:sz w:val="32"/>
          <w:szCs w:val="32"/>
        </w:rPr>
        <w:t>2015年初，学校社区教育“夕阳家园”项目获四川电大</w:t>
      </w:r>
      <w:r w:rsidRPr="00B16516">
        <w:rPr>
          <w:rFonts w:ascii="仿宋_GB2312" w:eastAsia="仿宋_GB2312" w:hint="eastAsia"/>
          <w:sz w:val="32"/>
          <w:szCs w:val="32"/>
        </w:rPr>
        <w:lastRenderedPageBreak/>
        <w:t>首批社区教育特色项目立项，该特色项目落户北川县安昌镇金霞社区，旨在探索增强老年教育供给，创新老年教育模式，提高老年人的生命尊严和生活质量，提升老年教育现代化水平，让老年人共享改革发展成果，实现“老有所教、老有所学、老有所为、老有所乐”。主要开展日间照料、电脑培训、电工培训、厨师培训、月嫂培训、家政服务培训、健康知识讲座等。</w:t>
      </w:r>
    </w:p>
    <w:p w:rsidR="00B16516" w:rsidRDefault="001E54D0" w:rsidP="00B16516">
      <w:pPr>
        <w:ind w:firstLineChars="200" w:firstLine="643"/>
        <w:rPr>
          <w:rFonts w:ascii="仿宋_GB2312" w:eastAsia="仿宋_GB2312"/>
          <w:sz w:val="32"/>
          <w:szCs w:val="32"/>
        </w:rPr>
      </w:pPr>
      <w:r w:rsidRPr="00B16516">
        <w:rPr>
          <w:rFonts w:ascii="仿宋_GB2312" w:eastAsia="仿宋_GB2312" w:hint="eastAsia"/>
          <w:b/>
          <w:sz w:val="32"/>
          <w:szCs w:val="32"/>
        </w:rPr>
        <w:t>(四)聚合社会团体，建设“银发乐团”。</w:t>
      </w:r>
    </w:p>
    <w:p w:rsidR="001E54D0" w:rsidRPr="00B16516" w:rsidRDefault="001E54D0" w:rsidP="00B16516">
      <w:pPr>
        <w:ind w:firstLineChars="200" w:firstLine="640"/>
        <w:rPr>
          <w:rFonts w:ascii="仿宋_GB2312" w:eastAsia="仿宋_GB2312"/>
          <w:sz w:val="32"/>
          <w:szCs w:val="32"/>
        </w:rPr>
      </w:pPr>
      <w:r w:rsidRPr="00B16516">
        <w:rPr>
          <w:rFonts w:ascii="仿宋_GB2312" w:eastAsia="仿宋_GB2312" w:hint="eastAsia"/>
          <w:sz w:val="32"/>
          <w:szCs w:val="32"/>
        </w:rPr>
        <w:t>绵阳社区大学银发乐团成立于2014年，以绵阳涪城区剑二社区艺友民族乐团为基本班底组织。绵阳社区大学对该乐团进行整合，为其提供场地资源等各类服务，购置配备相应的设施设备，吸引和聚集了全市的音乐艺术人才100多人。2015年，乐团建设工作在四川电大立项为社区教育特色项目，今年5月被评审为省级示范性项目，11月被中成协评为全国“终身学习品牌项目”。</w:t>
      </w:r>
    </w:p>
    <w:p w:rsidR="001E54D0" w:rsidRPr="00B16516" w:rsidRDefault="001E54D0" w:rsidP="00B16516">
      <w:pPr>
        <w:ind w:firstLineChars="200" w:firstLine="640"/>
        <w:rPr>
          <w:rFonts w:ascii="仿宋_GB2312" w:eastAsia="仿宋_GB2312"/>
          <w:sz w:val="32"/>
          <w:szCs w:val="32"/>
        </w:rPr>
      </w:pPr>
      <w:r w:rsidRPr="00B16516">
        <w:rPr>
          <w:rFonts w:ascii="仿宋_GB2312" w:eastAsia="仿宋_GB2312" w:hint="eastAsia"/>
          <w:sz w:val="32"/>
          <w:szCs w:val="32"/>
        </w:rPr>
        <w:t>通过几年的打造，乐团的特色突出、优势明显。乐团已由创建时的单一团队，发展到目前有民乐团、合唱团、戏曲队、舞蹈队、电声乐队等5个分支机构，共计150余人的规模。培养骨干艺人30余名，其中大多数成员担任了社区大学的教学工作，结业学员2000余人。且通过骨干成员的影响辐射，带动了众多社区居民的广泛参与，取得了巨大的社会影响。</w:t>
      </w:r>
    </w:p>
    <w:p w:rsidR="001E54D0" w:rsidRPr="00B16516" w:rsidRDefault="00B16516" w:rsidP="00B16516">
      <w:pPr>
        <w:ind w:firstLineChars="200" w:firstLine="643"/>
        <w:rPr>
          <w:rFonts w:ascii="仿宋_GB2312" w:eastAsia="仿宋_GB2312"/>
          <w:b/>
          <w:sz w:val="32"/>
          <w:szCs w:val="32"/>
        </w:rPr>
      </w:pPr>
      <w:r w:rsidRPr="00B16516">
        <w:rPr>
          <w:rFonts w:ascii="仿宋_GB2312" w:eastAsia="仿宋_GB2312" w:hint="eastAsia"/>
          <w:b/>
          <w:sz w:val="32"/>
          <w:szCs w:val="32"/>
        </w:rPr>
        <w:lastRenderedPageBreak/>
        <w:t>（</w:t>
      </w:r>
      <w:r>
        <w:rPr>
          <w:rFonts w:ascii="仿宋_GB2312" w:eastAsia="仿宋_GB2312" w:hint="eastAsia"/>
          <w:b/>
          <w:sz w:val="32"/>
          <w:szCs w:val="32"/>
        </w:rPr>
        <w:t>五</w:t>
      </w:r>
      <w:r w:rsidRPr="00B16516">
        <w:rPr>
          <w:rFonts w:ascii="仿宋_GB2312" w:eastAsia="仿宋_GB2312" w:hint="eastAsia"/>
          <w:b/>
          <w:sz w:val="32"/>
          <w:szCs w:val="32"/>
        </w:rPr>
        <w:t>）</w:t>
      </w:r>
      <w:r w:rsidR="001E54D0" w:rsidRPr="00B16516">
        <w:rPr>
          <w:rFonts w:ascii="仿宋_GB2312" w:eastAsia="仿宋_GB2312" w:hint="eastAsia"/>
          <w:b/>
          <w:sz w:val="32"/>
          <w:szCs w:val="32"/>
        </w:rPr>
        <w:t>与民主党派合作，借力共建社区教育学习中心</w:t>
      </w:r>
    </w:p>
    <w:p w:rsidR="001E54D0" w:rsidRPr="00B16516" w:rsidRDefault="001E54D0" w:rsidP="00BC1F02">
      <w:pPr>
        <w:rPr>
          <w:rFonts w:ascii="仿宋_GB2312" w:eastAsia="仿宋_GB2312"/>
          <w:sz w:val="32"/>
          <w:szCs w:val="32"/>
        </w:rPr>
      </w:pPr>
      <w:r w:rsidRPr="00B16516">
        <w:rPr>
          <w:rFonts w:ascii="仿宋_GB2312" w:eastAsia="仿宋_GB2312" w:hint="eastAsia"/>
          <w:sz w:val="32"/>
          <w:szCs w:val="32"/>
        </w:rPr>
        <w:t xml:space="preserve">    今年3月，我校与致公党绵阳市工委合作，共建平武县水晶镇社区教育学习中心，致公党绵阳市工委的特殊地位和影响力，为我们开展工作提供了很好的帮助。</w:t>
      </w:r>
    </w:p>
    <w:p w:rsidR="001E54D0" w:rsidRPr="00B16516" w:rsidRDefault="001E54D0" w:rsidP="00B16516">
      <w:pPr>
        <w:ind w:firstLineChars="200" w:firstLine="643"/>
        <w:rPr>
          <w:rFonts w:ascii="仿宋_GB2312" w:eastAsia="仿宋_GB2312"/>
          <w:b/>
          <w:sz w:val="32"/>
          <w:szCs w:val="32"/>
        </w:rPr>
      </w:pPr>
      <w:r w:rsidRPr="00B16516">
        <w:rPr>
          <w:rFonts w:ascii="仿宋_GB2312" w:eastAsia="仿宋_GB2312" w:hint="eastAsia"/>
          <w:b/>
          <w:sz w:val="32"/>
          <w:szCs w:val="32"/>
        </w:rPr>
        <w:t>四、按需施教，精准培训，示范引领社区教育</w:t>
      </w:r>
    </w:p>
    <w:p w:rsidR="001E54D0" w:rsidRPr="00B16516" w:rsidRDefault="001E54D0" w:rsidP="00B16516">
      <w:pPr>
        <w:ind w:firstLineChars="200" w:firstLine="640"/>
        <w:rPr>
          <w:rFonts w:ascii="仿宋_GB2312" w:eastAsia="仿宋_GB2312"/>
          <w:sz w:val="32"/>
          <w:szCs w:val="32"/>
        </w:rPr>
      </w:pPr>
      <w:r w:rsidRPr="00B16516">
        <w:rPr>
          <w:rFonts w:ascii="仿宋_GB2312" w:eastAsia="仿宋_GB2312" w:hint="eastAsia"/>
          <w:sz w:val="32"/>
          <w:szCs w:val="32"/>
        </w:rPr>
        <w:t>建设社区教育校内基地。学校专门规划了一栋七层，建筑面积达9000平米的“社教大楼”。完善功能室建设，开设书法、美术、声乐、器乐、舞蹈、计算机应用、烘焙等培训。目前学校有13个学科（书法、国画、国学经典诵读表演、二胡、中阮、葫芦丝、声乐、民乐、戏曲、中老年英语、舞蹈、电脑、烘焙）二十多个班级800多人常年在校学习，其中年龄最大的86岁，年龄最小的36岁。聘请专业过硬的骨干老师担任主讲，很多社区居民慕名而来，有的学员甚至早上7点就开始排队等候。同时，学校还派专业教师，送教到社区，引领社区的培训班建设工作。</w:t>
      </w:r>
    </w:p>
    <w:p w:rsidR="001E54D0" w:rsidRPr="00271F4D" w:rsidRDefault="001E54D0" w:rsidP="00271F4D">
      <w:pPr>
        <w:ind w:firstLineChars="200" w:firstLine="643"/>
        <w:rPr>
          <w:rFonts w:ascii="仿宋_GB2312" w:eastAsia="仿宋_GB2312"/>
          <w:b/>
          <w:sz w:val="32"/>
          <w:szCs w:val="32"/>
        </w:rPr>
      </w:pPr>
      <w:r w:rsidRPr="00271F4D">
        <w:rPr>
          <w:rFonts w:ascii="仿宋_GB2312" w:eastAsia="仿宋_GB2312" w:hint="eastAsia"/>
          <w:b/>
          <w:sz w:val="32"/>
          <w:szCs w:val="32"/>
        </w:rPr>
        <w:t>五、开展社区教育管理干部培训，建设学习资源，协助《绵阳晚报》建设“大兴学习之风，建学习型城市”社区篇专栏，助力社区教育。</w:t>
      </w:r>
    </w:p>
    <w:p w:rsidR="001E54D0" w:rsidRPr="00B16516" w:rsidRDefault="001E54D0" w:rsidP="00271F4D">
      <w:pPr>
        <w:ind w:firstLineChars="200" w:firstLine="640"/>
        <w:rPr>
          <w:rFonts w:ascii="仿宋_GB2312" w:eastAsia="仿宋_GB2312"/>
          <w:sz w:val="32"/>
          <w:szCs w:val="32"/>
        </w:rPr>
      </w:pPr>
      <w:r w:rsidRPr="00B16516">
        <w:rPr>
          <w:rFonts w:ascii="仿宋_GB2312" w:eastAsia="仿宋_GB2312" w:hint="eastAsia"/>
          <w:sz w:val="32"/>
          <w:szCs w:val="32"/>
        </w:rPr>
        <w:t>学校举办“绵阳市社区教育功能及实现策略研讨会”，周延军副主任，上海学指办彭海虹主任都莅临授课指导。同时，每年开展全市社区教育管理干部培训，组织社区教育工作者外出参观学习。先后到成都、广州、宁德、上海等地参</w:t>
      </w:r>
      <w:r w:rsidRPr="00B16516">
        <w:rPr>
          <w:rFonts w:ascii="仿宋_GB2312" w:eastAsia="仿宋_GB2312" w:hint="eastAsia"/>
          <w:sz w:val="32"/>
          <w:szCs w:val="32"/>
        </w:rPr>
        <w:lastRenderedPageBreak/>
        <w:t>观考察学习，开阔视野，借鉴经验，增长他们开展社区教育工作的才干。</w:t>
      </w:r>
    </w:p>
    <w:p w:rsidR="001E54D0" w:rsidRPr="00B16516" w:rsidRDefault="001E54D0" w:rsidP="00271F4D">
      <w:pPr>
        <w:ind w:firstLineChars="200" w:firstLine="640"/>
        <w:rPr>
          <w:rFonts w:ascii="仿宋_GB2312" w:eastAsia="仿宋_GB2312"/>
          <w:sz w:val="32"/>
          <w:szCs w:val="32"/>
        </w:rPr>
      </w:pPr>
      <w:r w:rsidRPr="00B16516">
        <w:rPr>
          <w:rFonts w:ascii="仿宋_GB2312" w:eastAsia="仿宋_GB2312" w:hint="eastAsia"/>
          <w:sz w:val="32"/>
          <w:szCs w:val="32"/>
        </w:rPr>
        <w:t>2014 年，学校获批成立国家数字化学习资源中心绵阳分中心，该分中心总计涉及321种视频课程和145 门微课程及134 个单元多媒体课件。这些资源可全部供社区教育使用。</w:t>
      </w:r>
    </w:p>
    <w:p w:rsidR="001E54D0" w:rsidRPr="00B16516" w:rsidRDefault="001E54D0" w:rsidP="00BC1F02">
      <w:pPr>
        <w:rPr>
          <w:rFonts w:ascii="仿宋_GB2312" w:eastAsia="仿宋_GB2312"/>
          <w:sz w:val="32"/>
          <w:szCs w:val="32"/>
        </w:rPr>
      </w:pPr>
      <w:r w:rsidRPr="00B16516">
        <w:rPr>
          <w:rFonts w:ascii="仿宋_GB2312" w:eastAsia="仿宋_GB2312" w:hint="eastAsia"/>
          <w:sz w:val="32"/>
          <w:szCs w:val="32"/>
        </w:rPr>
        <w:t>组织编写了社区教育教材、制作网络课程。学校已公开出版的教材有《社区大学思想政治教育概论》、《从村民到文明市民》。自编教材有《轻轻松松学电脑》(一、二)、《快乐葫芦丝》、《声乐教材》(1、2)等。视频课程有《家庭安全用电常识》、《四季养生》、《绵阳米粉》等。目前正在建设的视频课程有《绵阳圆舞曲》的词曲舞创编教学视频和《中国经典民歌赏析》。</w:t>
      </w:r>
    </w:p>
    <w:p w:rsidR="001E54D0" w:rsidRPr="00B16516" w:rsidRDefault="001E54D0" w:rsidP="00271F4D">
      <w:pPr>
        <w:ind w:firstLineChars="200" w:firstLine="640"/>
        <w:rPr>
          <w:rFonts w:ascii="仿宋_GB2312" w:eastAsia="仿宋_GB2312"/>
          <w:sz w:val="32"/>
          <w:szCs w:val="32"/>
        </w:rPr>
      </w:pPr>
      <w:r w:rsidRPr="00B16516">
        <w:rPr>
          <w:rFonts w:ascii="仿宋_GB2312" w:eastAsia="仿宋_GB2312" w:hint="eastAsia"/>
          <w:sz w:val="32"/>
          <w:szCs w:val="32"/>
        </w:rPr>
        <w:t>经年来，一直协助《绵阳晚报》建设“大兴学习之风，建学习型城市”社区篇专栏，共计出版了120期，300余篇全市各县市区和社区教育学习中心关于社区教育工作开展的经验文章，实践探索宣传途径引领助推社区教育发展的路径。</w:t>
      </w:r>
    </w:p>
    <w:p w:rsidR="001E54D0" w:rsidRPr="00271F4D" w:rsidRDefault="001E54D0" w:rsidP="00271F4D">
      <w:pPr>
        <w:ind w:firstLineChars="200" w:firstLine="643"/>
        <w:rPr>
          <w:rFonts w:ascii="仿宋_GB2312" w:eastAsia="仿宋_GB2312"/>
          <w:b/>
          <w:sz w:val="32"/>
          <w:szCs w:val="32"/>
        </w:rPr>
      </w:pPr>
      <w:r w:rsidRPr="00271F4D">
        <w:rPr>
          <w:rFonts w:ascii="仿宋_GB2312" w:eastAsia="仿宋_GB2312" w:hint="eastAsia"/>
          <w:b/>
          <w:sz w:val="32"/>
          <w:szCs w:val="32"/>
        </w:rPr>
        <w:t>六、不辱使命，继续前行</w:t>
      </w:r>
    </w:p>
    <w:p w:rsidR="001E54D0" w:rsidRPr="00B16516" w:rsidRDefault="001E54D0" w:rsidP="00271F4D">
      <w:pPr>
        <w:ind w:firstLineChars="200" w:firstLine="640"/>
        <w:rPr>
          <w:rFonts w:ascii="仿宋_GB2312" w:eastAsia="仿宋_GB2312"/>
          <w:sz w:val="32"/>
          <w:szCs w:val="32"/>
        </w:rPr>
      </w:pPr>
      <w:r w:rsidRPr="00B16516">
        <w:rPr>
          <w:rFonts w:ascii="仿宋_GB2312" w:eastAsia="仿宋_GB2312" w:hint="eastAsia"/>
          <w:sz w:val="32"/>
          <w:szCs w:val="32"/>
        </w:rPr>
        <w:t>向先进地区学习</w:t>
      </w:r>
      <w:bookmarkStart w:id="0" w:name="_GoBack"/>
      <w:bookmarkEnd w:id="0"/>
      <w:r w:rsidRPr="00B16516">
        <w:rPr>
          <w:rFonts w:ascii="仿宋_GB2312" w:eastAsia="仿宋_GB2312" w:hint="eastAsia"/>
          <w:sz w:val="32"/>
          <w:szCs w:val="32"/>
        </w:rPr>
        <w:t>，根据《</w:t>
      </w:r>
      <w:r w:rsidRPr="00B16516">
        <w:rPr>
          <w:rFonts w:ascii="仿宋_GB2312" w:eastAsia="仿宋_GB2312" w:hint="eastAsia"/>
          <w:sz w:val="32"/>
          <w:szCs w:val="32"/>
        </w:rPr>
        <w:t> </w:t>
      </w:r>
      <w:r w:rsidRPr="00B16516">
        <w:rPr>
          <w:rFonts w:ascii="仿宋_GB2312" w:eastAsia="仿宋_GB2312" w:hint="eastAsia"/>
          <w:sz w:val="32"/>
          <w:szCs w:val="32"/>
        </w:rPr>
        <w:t>教育部等九部门关于进一步推进社区教育发展的意见》，深入贯彻落实党的十八大、十九大精神，致力“办好继续教育，加快学习型社会建设”，融入党和政府的中心工作，围绕社区教育体系建设、资源建设、</w:t>
      </w:r>
      <w:r w:rsidRPr="00B16516">
        <w:rPr>
          <w:rFonts w:ascii="仿宋_GB2312" w:eastAsia="仿宋_GB2312" w:hint="eastAsia"/>
          <w:sz w:val="32"/>
          <w:szCs w:val="32"/>
        </w:rPr>
        <w:lastRenderedPageBreak/>
        <w:t>教育培训、科学研究、指导服务方面扎实开展工作，承担社区大学的社会责任，推进绵阳社区教育全面优质发展，助力“幸福美丽绵阳”建设。</w:t>
      </w:r>
    </w:p>
    <w:p w:rsidR="001E54D0" w:rsidRPr="00B16516" w:rsidRDefault="001E54D0" w:rsidP="00BC1F02">
      <w:pPr>
        <w:rPr>
          <w:rFonts w:ascii="仿宋_GB2312" w:eastAsia="仿宋_GB2312" w:hAnsi="黑体"/>
          <w:sz w:val="32"/>
          <w:szCs w:val="32"/>
        </w:rPr>
      </w:pPr>
    </w:p>
    <w:sectPr w:rsidR="001E54D0" w:rsidRPr="00B16516" w:rsidSect="00AE6B4A">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56D" w:rsidRDefault="0005356D" w:rsidP="00B93192">
      <w:r>
        <w:separator/>
      </w:r>
    </w:p>
  </w:endnote>
  <w:endnote w:type="continuationSeparator" w:id="1">
    <w:p w:rsidR="0005356D" w:rsidRDefault="0005356D" w:rsidP="00B931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eiryo UI">
    <w:panose1 w:val="020B0604030504040204"/>
    <w:charset w:val="80"/>
    <w:family w:val="swiss"/>
    <w:pitch w:val="variable"/>
    <w:sig w:usb0="E10102FF" w:usb1="EAC7FFFF" w:usb2="0001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56D" w:rsidRDefault="0005356D" w:rsidP="00B93192">
      <w:r>
        <w:separator/>
      </w:r>
    </w:p>
  </w:footnote>
  <w:footnote w:type="continuationSeparator" w:id="1">
    <w:p w:rsidR="0005356D" w:rsidRDefault="0005356D" w:rsidP="00B931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88F" w:rsidRDefault="0005356D" w:rsidP="00A462D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292C"/>
    <w:multiLevelType w:val="hybridMultilevel"/>
    <w:tmpl w:val="F2E604B4"/>
    <w:lvl w:ilvl="0" w:tplc="FE56D8BA">
      <w:start w:val="2"/>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25490DD2"/>
    <w:multiLevelType w:val="hybridMultilevel"/>
    <w:tmpl w:val="CF9AF95E"/>
    <w:lvl w:ilvl="0" w:tplc="728CE2D0">
      <w:start w:val="1"/>
      <w:numFmt w:val="decimal"/>
      <w:lvlText w:val="%1."/>
      <w:lvlJc w:val="left"/>
      <w:pPr>
        <w:ind w:left="1063" w:hanging="360"/>
      </w:pPr>
      <w:rPr>
        <w:rFonts w:hint="default"/>
      </w:rPr>
    </w:lvl>
    <w:lvl w:ilvl="1" w:tplc="04090019" w:tentative="1">
      <w:start w:val="1"/>
      <w:numFmt w:val="lowerLetter"/>
      <w:lvlText w:val="%2)"/>
      <w:lvlJc w:val="left"/>
      <w:pPr>
        <w:ind w:left="1543" w:hanging="420"/>
      </w:pPr>
    </w:lvl>
    <w:lvl w:ilvl="2" w:tplc="0409001B" w:tentative="1">
      <w:start w:val="1"/>
      <w:numFmt w:val="lowerRoman"/>
      <w:lvlText w:val="%3."/>
      <w:lvlJc w:val="right"/>
      <w:pPr>
        <w:ind w:left="1963" w:hanging="420"/>
      </w:pPr>
    </w:lvl>
    <w:lvl w:ilvl="3" w:tplc="0409000F" w:tentative="1">
      <w:start w:val="1"/>
      <w:numFmt w:val="decimal"/>
      <w:lvlText w:val="%4."/>
      <w:lvlJc w:val="left"/>
      <w:pPr>
        <w:ind w:left="2383" w:hanging="420"/>
      </w:pPr>
    </w:lvl>
    <w:lvl w:ilvl="4" w:tplc="04090019" w:tentative="1">
      <w:start w:val="1"/>
      <w:numFmt w:val="lowerLetter"/>
      <w:lvlText w:val="%5)"/>
      <w:lvlJc w:val="left"/>
      <w:pPr>
        <w:ind w:left="2803" w:hanging="420"/>
      </w:pPr>
    </w:lvl>
    <w:lvl w:ilvl="5" w:tplc="0409001B" w:tentative="1">
      <w:start w:val="1"/>
      <w:numFmt w:val="lowerRoman"/>
      <w:lvlText w:val="%6."/>
      <w:lvlJc w:val="right"/>
      <w:pPr>
        <w:ind w:left="3223" w:hanging="420"/>
      </w:pPr>
    </w:lvl>
    <w:lvl w:ilvl="6" w:tplc="0409000F" w:tentative="1">
      <w:start w:val="1"/>
      <w:numFmt w:val="decimal"/>
      <w:lvlText w:val="%7."/>
      <w:lvlJc w:val="left"/>
      <w:pPr>
        <w:ind w:left="3643" w:hanging="420"/>
      </w:pPr>
    </w:lvl>
    <w:lvl w:ilvl="7" w:tplc="04090019" w:tentative="1">
      <w:start w:val="1"/>
      <w:numFmt w:val="lowerLetter"/>
      <w:lvlText w:val="%8)"/>
      <w:lvlJc w:val="left"/>
      <w:pPr>
        <w:ind w:left="4063" w:hanging="420"/>
      </w:pPr>
    </w:lvl>
    <w:lvl w:ilvl="8" w:tplc="0409001B" w:tentative="1">
      <w:start w:val="1"/>
      <w:numFmt w:val="lowerRoman"/>
      <w:lvlText w:val="%9."/>
      <w:lvlJc w:val="right"/>
      <w:pPr>
        <w:ind w:left="4483" w:hanging="420"/>
      </w:pPr>
    </w:lvl>
  </w:abstractNum>
  <w:abstractNum w:abstractNumId="2">
    <w:nsid w:val="267764AD"/>
    <w:multiLevelType w:val="hybridMultilevel"/>
    <w:tmpl w:val="571EB3A4"/>
    <w:lvl w:ilvl="0" w:tplc="FA900BF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79002DF"/>
    <w:multiLevelType w:val="hybridMultilevel"/>
    <w:tmpl w:val="58926A1E"/>
    <w:lvl w:ilvl="0" w:tplc="6ED8F6A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CB66AE"/>
    <w:multiLevelType w:val="hybridMultilevel"/>
    <w:tmpl w:val="A40ABDE2"/>
    <w:lvl w:ilvl="0" w:tplc="BFE8BFDA">
      <w:start w:val="6"/>
      <w:numFmt w:val="japaneseCounting"/>
      <w:lvlText w:val="%1、"/>
      <w:lvlJc w:val="left"/>
      <w:pPr>
        <w:ind w:left="1423" w:hanging="720"/>
      </w:pPr>
      <w:rPr>
        <w:rFonts w:hint="default"/>
      </w:rPr>
    </w:lvl>
    <w:lvl w:ilvl="1" w:tplc="04090019" w:tentative="1">
      <w:start w:val="1"/>
      <w:numFmt w:val="lowerLetter"/>
      <w:lvlText w:val="%2)"/>
      <w:lvlJc w:val="left"/>
      <w:pPr>
        <w:ind w:left="1543" w:hanging="420"/>
      </w:pPr>
    </w:lvl>
    <w:lvl w:ilvl="2" w:tplc="0409001B" w:tentative="1">
      <w:start w:val="1"/>
      <w:numFmt w:val="lowerRoman"/>
      <w:lvlText w:val="%3."/>
      <w:lvlJc w:val="right"/>
      <w:pPr>
        <w:ind w:left="1963" w:hanging="420"/>
      </w:pPr>
    </w:lvl>
    <w:lvl w:ilvl="3" w:tplc="0409000F" w:tentative="1">
      <w:start w:val="1"/>
      <w:numFmt w:val="decimal"/>
      <w:lvlText w:val="%4."/>
      <w:lvlJc w:val="left"/>
      <w:pPr>
        <w:ind w:left="2383" w:hanging="420"/>
      </w:pPr>
    </w:lvl>
    <w:lvl w:ilvl="4" w:tplc="04090019" w:tentative="1">
      <w:start w:val="1"/>
      <w:numFmt w:val="lowerLetter"/>
      <w:lvlText w:val="%5)"/>
      <w:lvlJc w:val="left"/>
      <w:pPr>
        <w:ind w:left="2803" w:hanging="420"/>
      </w:pPr>
    </w:lvl>
    <w:lvl w:ilvl="5" w:tplc="0409001B" w:tentative="1">
      <w:start w:val="1"/>
      <w:numFmt w:val="lowerRoman"/>
      <w:lvlText w:val="%6."/>
      <w:lvlJc w:val="right"/>
      <w:pPr>
        <w:ind w:left="3223" w:hanging="420"/>
      </w:pPr>
    </w:lvl>
    <w:lvl w:ilvl="6" w:tplc="0409000F" w:tentative="1">
      <w:start w:val="1"/>
      <w:numFmt w:val="decimal"/>
      <w:lvlText w:val="%7."/>
      <w:lvlJc w:val="left"/>
      <w:pPr>
        <w:ind w:left="3643" w:hanging="420"/>
      </w:pPr>
    </w:lvl>
    <w:lvl w:ilvl="7" w:tplc="04090019" w:tentative="1">
      <w:start w:val="1"/>
      <w:numFmt w:val="lowerLetter"/>
      <w:lvlText w:val="%8)"/>
      <w:lvlJc w:val="left"/>
      <w:pPr>
        <w:ind w:left="4063" w:hanging="420"/>
      </w:pPr>
    </w:lvl>
    <w:lvl w:ilvl="8" w:tplc="0409001B" w:tentative="1">
      <w:start w:val="1"/>
      <w:numFmt w:val="lowerRoman"/>
      <w:lvlText w:val="%9."/>
      <w:lvlJc w:val="right"/>
      <w:pPr>
        <w:ind w:left="4483" w:hanging="420"/>
      </w:pPr>
    </w:lvl>
  </w:abstractNum>
  <w:abstractNum w:abstractNumId="5">
    <w:nsid w:val="318F6DC4"/>
    <w:multiLevelType w:val="hybridMultilevel"/>
    <w:tmpl w:val="8D14D56E"/>
    <w:lvl w:ilvl="0" w:tplc="9FECC00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9EAD8EC"/>
    <w:multiLevelType w:val="singleLevel"/>
    <w:tmpl w:val="59EAD8EC"/>
    <w:lvl w:ilvl="0">
      <w:start w:val="1"/>
      <w:numFmt w:val="chineseCounting"/>
      <w:suff w:val="nothing"/>
      <w:lvlText w:val="（%1）"/>
      <w:lvlJc w:val="left"/>
    </w:lvl>
  </w:abstractNum>
  <w:abstractNum w:abstractNumId="7">
    <w:nsid w:val="59EAE0C1"/>
    <w:multiLevelType w:val="singleLevel"/>
    <w:tmpl w:val="59EAE0C1"/>
    <w:lvl w:ilvl="0">
      <w:start w:val="5"/>
      <w:numFmt w:val="chineseCounting"/>
      <w:suff w:val="nothing"/>
      <w:lvlText w:val="（%1）"/>
      <w:lvlJc w:val="left"/>
    </w:lvl>
  </w:abstractNum>
  <w:abstractNum w:abstractNumId="8">
    <w:nsid w:val="798B1282"/>
    <w:multiLevelType w:val="hybridMultilevel"/>
    <w:tmpl w:val="63CAB21E"/>
    <w:lvl w:ilvl="0" w:tplc="8E0248A6">
      <w:start w:val="2"/>
      <w:numFmt w:val="japaneseCounting"/>
      <w:lvlText w:val="%1、"/>
      <w:lvlJc w:val="left"/>
      <w:pPr>
        <w:ind w:left="1423" w:hanging="720"/>
      </w:pPr>
      <w:rPr>
        <w:rFonts w:hint="default"/>
      </w:rPr>
    </w:lvl>
    <w:lvl w:ilvl="1" w:tplc="04090019" w:tentative="1">
      <w:start w:val="1"/>
      <w:numFmt w:val="lowerLetter"/>
      <w:lvlText w:val="%2)"/>
      <w:lvlJc w:val="left"/>
      <w:pPr>
        <w:ind w:left="1543" w:hanging="420"/>
      </w:pPr>
    </w:lvl>
    <w:lvl w:ilvl="2" w:tplc="0409001B" w:tentative="1">
      <w:start w:val="1"/>
      <w:numFmt w:val="lowerRoman"/>
      <w:lvlText w:val="%3."/>
      <w:lvlJc w:val="right"/>
      <w:pPr>
        <w:ind w:left="1963" w:hanging="420"/>
      </w:pPr>
    </w:lvl>
    <w:lvl w:ilvl="3" w:tplc="0409000F" w:tentative="1">
      <w:start w:val="1"/>
      <w:numFmt w:val="decimal"/>
      <w:lvlText w:val="%4."/>
      <w:lvlJc w:val="left"/>
      <w:pPr>
        <w:ind w:left="2383" w:hanging="420"/>
      </w:pPr>
    </w:lvl>
    <w:lvl w:ilvl="4" w:tplc="04090019" w:tentative="1">
      <w:start w:val="1"/>
      <w:numFmt w:val="lowerLetter"/>
      <w:lvlText w:val="%5)"/>
      <w:lvlJc w:val="left"/>
      <w:pPr>
        <w:ind w:left="2803" w:hanging="420"/>
      </w:pPr>
    </w:lvl>
    <w:lvl w:ilvl="5" w:tplc="0409001B" w:tentative="1">
      <w:start w:val="1"/>
      <w:numFmt w:val="lowerRoman"/>
      <w:lvlText w:val="%6."/>
      <w:lvlJc w:val="right"/>
      <w:pPr>
        <w:ind w:left="3223" w:hanging="420"/>
      </w:pPr>
    </w:lvl>
    <w:lvl w:ilvl="6" w:tplc="0409000F" w:tentative="1">
      <w:start w:val="1"/>
      <w:numFmt w:val="decimal"/>
      <w:lvlText w:val="%7."/>
      <w:lvlJc w:val="left"/>
      <w:pPr>
        <w:ind w:left="3643" w:hanging="420"/>
      </w:pPr>
    </w:lvl>
    <w:lvl w:ilvl="7" w:tplc="04090019" w:tentative="1">
      <w:start w:val="1"/>
      <w:numFmt w:val="lowerLetter"/>
      <w:lvlText w:val="%8)"/>
      <w:lvlJc w:val="left"/>
      <w:pPr>
        <w:ind w:left="4063" w:hanging="420"/>
      </w:pPr>
    </w:lvl>
    <w:lvl w:ilvl="8" w:tplc="0409001B" w:tentative="1">
      <w:start w:val="1"/>
      <w:numFmt w:val="lowerRoman"/>
      <w:lvlText w:val="%9."/>
      <w:lvlJc w:val="right"/>
      <w:pPr>
        <w:ind w:left="4483" w:hanging="420"/>
      </w:pPr>
    </w:lvl>
  </w:abstractNum>
  <w:num w:numId="1">
    <w:abstractNumId w:val="3"/>
  </w:num>
  <w:num w:numId="2">
    <w:abstractNumId w:val="2"/>
  </w:num>
  <w:num w:numId="3">
    <w:abstractNumId w:val="5"/>
  </w:num>
  <w:num w:numId="4">
    <w:abstractNumId w:val="0"/>
  </w:num>
  <w:num w:numId="5">
    <w:abstractNumId w:val="8"/>
  </w:num>
  <w:num w:numId="6">
    <w:abstractNumId w:val="4"/>
  </w:num>
  <w:num w:numId="7">
    <w:abstractNumId w:val="1"/>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237A"/>
    <w:rsid w:val="00004B18"/>
    <w:rsid w:val="00013F3A"/>
    <w:rsid w:val="0005356D"/>
    <w:rsid w:val="0005559A"/>
    <w:rsid w:val="000B24EB"/>
    <w:rsid w:val="000C5FB5"/>
    <w:rsid w:val="000F3F71"/>
    <w:rsid w:val="000F7050"/>
    <w:rsid w:val="00111188"/>
    <w:rsid w:val="001162F2"/>
    <w:rsid w:val="001329CB"/>
    <w:rsid w:val="00145786"/>
    <w:rsid w:val="00166236"/>
    <w:rsid w:val="001725C9"/>
    <w:rsid w:val="001C2187"/>
    <w:rsid w:val="001D28E2"/>
    <w:rsid w:val="001D3AA4"/>
    <w:rsid w:val="001E54D0"/>
    <w:rsid w:val="002177BC"/>
    <w:rsid w:val="00223CE0"/>
    <w:rsid w:val="00226381"/>
    <w:rsid w:val="002333A2"/>
    <w:rsid w:val="00257E50"/>
    <w:rsid w:val="00271F4D"/>
    <w:rsid w:val="00274B62"/>
    <w:rsid w:val="002839D9"/>
    <w:rsid w:val="00287AFE"/>
    <w:rsid w:val="002A314F"/>
    <w:rsid w:val="002B0C47"/>
    <w:rsid w:val="002C1212"/>
    <w:rsid w:val="002E3D3A"/>
    <w:rsid w:val="00310700"/>
    <w:rsid w:val="00332A2D"/>
    <w:rsid w:val="00337BFE"/>
    <w:rsid w:val="00347658"/>
    <w:rsid w:val="00347ECF"/>
    <w:rsid w:val="0036260D"/>
    <w:rsid w:val="0037445B"/>
    <w:rsid w:val="00377E70"/>
    <w:rsid w:val="00383C31"/>
    <w:rsid w:val="00384054"/>
    <w:rsid w:val="00384D6C"/>
    <w:rsid w:val="003A62C8"/>
    <w:rsid w:val="003B3077"/>
    <w:rsid w:val="003D36EF"/>
    <w:rsid w:val="003D505F"/>
    <w:rsid w:val="004051C7"/>
    <w:rsid w:val="00416F97"/>
    <w:rsid w:val="004446E3"/>
    <w:rsid w:val="00450F52"/>
    <w:rsid w:val="004733EE"/>
    <w:rsid w:val="00480BD6"/>
    <w:rsid w:val="004B5987"/>
    <w:rsid w:val="004D60E5"/>
    <w:rsid w:val="00527A38"/>
    <w:rsid w:val="00583105"/>
    <w:rsid w:val="005A14A4"/>
    <w:rsid w:val="005A2105"/>
    <w:rsid w:val="005B4273"/>
    <w:rsid w:val="0060240B"/>
    <w:rsid w:val="006175AB"/>
    <w:rsid w:val="00637F09"/>
    <w:rsid w:val="00645659"/>
    <w:rsid w:val="00657754"/>
    <w:rsid w:val="0068383B"/>
    <w:rsid w:val="00687B5F"/>
    <w:rsid w:val="006934A5"/>
    <w:rsid w:val="00693779"/>
    <w:rsid w:val="006B2D08"/>
    <w:rsid w:val="006B3BC9"/>
    <w:rsid w:val="006C0F03"/>
    <w:rsid w:val="006D40A4"/>
    <w:rsid w:val="006E1546"/>
    <w:rsid w:val="006E223F"/>
    <w:rsid w:val="006E53BE"/>
    <w:rsid w:val="006E57AF"/>
    <w:rsid w:val="006E6984"/>
    <w:rsid w:val="006F5773"/>
    <w:rsid w:val="006F6A1E"/>
    <w:rsid w:val="0071124A"/>
    <w:rsid w:val="007243A2"/>
    <w:rsid w:val="00726E54"/>
    <w:rsid w:val="007506CA"/>
    <w:rsid w:val="00777451"/>
    <w:rsid w:val="007A0AF2"/>
    <w:rsid w:val="007A39E2"/>
    <w:rsid w:val="007B19DF"/>
    <w:rsid w:val="007C2F73"/>
    <w:rsid w:val="007C4241"/>
    <w:rsid w:val="007C677E"/>
    <w:rsid w:val="007F0B38"/>
    <w:rsid w:val="00801336"/>
    <w:rsid w:val="0082404D"/>
    <w:rsid w:val="008328C5"/>
    <w:rsid w:val="00834EB9"/>
    <w:rsid w:val="00847AA7"/>
    <w:rsid w:val="00861D59"/>
    <w:rsid w:val="00862CCA"/>
    <w:rsid w:val="0086304F"/>
    <w:rsid w:val="00875355"/>
    <w:rsid w:val="008943CA"/>
    <w:rsid w:val="008B7D4A"/>
    <w:rsid w:val="008E297F"/>
    <w:rsid w:val="009064EF"/>
    <w:rsid w:val="00921305"/>
    <w:rsid w:val="0092175E"/>
    <w:rsid w:val="009230E5"/>
    <w:rsid w:val="009522B4"/>
    <w:rsid w:val="00965EA4"/>
    <w:rsid w:val="00997A5A"/>
    <w:rsid w:val="009B4608"/>
    <w:rsid w:val="009E4D3C"/>
    <w:rsid w:val="00A10816"/>
    <w:rsid w:val="00A11935"/>
    <w:rsid w:val="00A23CEA"/>
    <w:rsid w:val="00A32E52"/>
    <w:rsid w:val="00A36AB4"/>
    <w:rsid w:val="00A4066F"/>
    <w:rsid w:val="00A42741"/>
    <w:rsid w:val="00A462DE"/>
    <w:rsid w:val="00A54B2F"/>
    <w:rsid w:val="00AA3E86"/>
    <w:rsid w:val="00AC0676"/>
    <w:rsid w:val="00AC5A16"/>
    <w:rsid w:val="00AE6B4A"/>
    <w:rsid w:val="00B07F71"/>
    <w:rsid w:val="00B16516"/>
    <w:rsid w:val="00B20F00"/>
    <w:rsid w:val="00B542FB"/>
    <w:rsid w:val="00B75EA2"/>
    <w:rsid w:val="00B93192"/>
    <w:rsid w:val="00BB4DD5"/>
    <w:rsid w:val="00BC1F02"/>
    <w:rsid w:val="00BD0DF4"/>
    <w:rsid w:val="00BE1FB0"/>
    <w:rsid w:val="00BE679C"/>
    <w:rsid w:val="00BE6CBA"/>
    <w:rsid w:val="00BF3671"/>
    <w:rsid w:val="00C07748"/>
    <w:rsid w:val="00C25018"/>
    <w:rsid w:val="00C26D4D"/>
    <w:rsid w:val="00C34872"/>
    <w:rsid w:val="00C35380"/>
    <w:rsid w:val="00C53191"/>
    <w:rsid w:val="00C9752E"/>
    <w:rsid w:val="00CB3B15"/>
    <w:rsid w:val="00CC5B4F"/>
    <w:rsid w:val="00CF2933"/>
    <w:rsid w:val="00CF4E6F"/>
    <w:rsid w:val="00D27BBE"/>
    <w:rsid w:val="00D50354"/>
    <w:rsid w:val="00D60CA2"/>
    <w:rsid w:val="00D76F87"/>
    <w:rsid w:val="00D84ECF"/>
    <w:rsid w:val="00DB6174"/>
    <w:rsid w:val="00DD572F"/>
    <w:rsid w:val="00DE3D73"/>
    <w:rsid w:val="00E03E1A"/>
    <w:rsid w:val="00E16B0D"/>
    <w:rsid w:val="00E374AA"/>
    <w:rsid w:val="00E40757"/>
    <w:rsid w:val="00E43660"/>
    <w:rsid w:val="00E5230F"/>
    <w:rsid w:val="00E95BDF"/>
    <w:rsid w:val="00EA1800"/>
    <w:rsid w:val="00F261CA"/>
    <w:rsid w:val="00F26FFA"/>
    <w:rsid w:val="00F32D66"/>
    <w:rsid w:val="00F4570E"/>
    <w:rsid w:val="00F4754E"/>
    <w:rsid w:val="00F47C9E"/>
    <w:rsid w:val="00F979CE"/>
    <w:rsid w:val="00FC4AC4"/>
    <w:rsid w:val="00FE11F9"/>
    <w:rsid w:val="00FF19BF"/>
    <w:rsid w:val="00FF237A"/>
    <w:rsid w:val="00FF4E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9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31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3192"/>
    <w:rPr>
      <w:sz w:val="18"/>
      <w:szCs w:val="18"/>
    </w:rPr>
  </w:style>
  <w:style w:type="paragraph" w:styleId="a4">
    <w:name w:val="footer"/>
    <w:basedOn w:val="a"/>
    <w:link w:val="Char0"/>
    <w:uiPriority w:val="99"/>
    <w:unhideWhenUsed/>
    <w:rsid w:val="00B93192"/>
    <w:pPr>
      <w:tabs>
        <w:tab w:val="center" w:pos="4153"/>
        <w:tab w:val="right" w:pos="8306"/>
      </w:tabs>
      <w:snapToGrid w:val="0"/>
      <w:jc w:val="left"/>
    </w:pPr>
    <w:rPr>
      <w:sz w:val="18"/>
      <w:szCs w:val="18"/>
    </w:rPr>
  </w:style>
  <w:style w:type="character" w:customStyle="1" w:styleId="Char0">
    <w:name w:val="页脚 Char"/>
    <w:basedOn w:val="a0"/>
    <w:link w:val="a4"/>
    <w:uiPriority w:val="99"/>
    <w:rsid w:val="00B93192"/>
    <w:rPr>
      <w:sz w:val="18"/>
      <w:szCs w:val="18"/>
    </w:rPr>
  </w:style>
  <w:style w:type="paragraph" w:styleId="a5">
    <w:name w:val="List Paragraph"/>
    <w:basedOn w:val="a"/>
    <w:uiPriority w:val="34"/>
    <w:qFormat/>
    <w:rsid w:val="006C0F03"/>
    <w:pPr>
      <w:ind w:firstLineChars="200" w:firstLine="420"/>
    </w:pPr>
  </w:style>
  <w:style w:type="paragraph" w:styleId="a6">
    <w:name w:val="Body Text"/>
    <w:basedOn w:val="a"/>
    <w:link w:val="Char1"/>
    <w:rsid w:val="005B4273"/>
    <w:pPr>
      <w:spacing w:after="120"/>
    </w:pPr>
    <w:rPr>
      <w:rFonts w:ascii="Times New Roman" w:eastAsia="宋体" w:hAnsi="Times New Roman" w:cs="Times New Roman"/>
      <w:szCs w:val="24"/>
    </w:rPr>
  </w:style>
  <w:style w:type="character" w:customStyle="1" w:styleId="Char1">
    <w:name w:val="正文文本 Char"/>
    <w:basedOn w:val="a0"/>
    <w:link w:val="a6"/>
    <w:rsid w:val="005B4273"/>
    <w:rPr>
      <w:rFonts w:ascii="Times New Roman" w:eastAsia="宋体" w:hAnsi="Times New Roman" w:cs="Times New Roman"/>
      <w:szCs w:val="24"/>
    </w:rPr>
  </w:style>
  <w:style w:type="character" w:styleId="a7">
    <w:name w:val="Hyperlink"/>
    <w:basedOn w:val="a0"/>
    <w:uiPriority w:val="99"/>
    <w:semiHidden/>
    <w:unhideWhenUsed/>
    <w:rsid w:val="0068383B"/>
    <w:rPr>
      <w:color w:val="0000FF"/>
      <w:u w:val="single"/>
    </w:rPr>
  </w:style>
  <w:style w:type="paragraph" w:styleId="a8">
    <w:name w:val="Date"/>
    <w:basedOn w:val="a"/>
    <w:next w:val="a"/>
    <w:link w:val="Char2"/>
    <w:uiPriority w:val="99"/>
    <w:semiHidden/>
    <w:unhideWhenUsed/>
    <w:rsid w:val="00F4754E"/>
    <w:pPr>
      <w:ind w:leftChars="2500" w:left="100"/>
    </w:pPr>
  </w:style>
  <w:style w:type="character" w:customStyle="1" w:styleId="Char2">
    <w:name w:val="日期 Char"/>
    <w:basedOn w:val="a0"/>
    <w:link w:val="a8"/>
    <w:uiPriority w:val="99"/>
    <w:semiHidden/>
    <w:rsid w:val="00F4754E"/>
  </w:style>
  <w:style w:type="paragraph" w:styleId="a9">
    <w:name w:val="Title"/>
    <w:basedOn w:val="a"/>
    <w:next w:val="a"/>
    <w:link w:val="Char3"/>
    <w:uiPriority w:val="10"/>
    <w:qFormat/>
    <w:rsid w:val="00E5230F"/>
    <w:pPr>
      <w:spacing w:before="240" w:after="60"/>
      <w:jc w:val="center"/>
      <w:outlineLvl w:val="0"/>
    </w:pPr>
    <w:rPr>
      <w:rFonts w:asciiTheme="majorHAnsi" w:eastAsiaTheme="majorEastAsia" w:hAnsiTheme="majorHAnsi" w:cstheme="majorBidi"/>
      <w:b/>
      <w:bCs/>
      <w:sz w:val="32"/>
      <w:szCs w:val="32"/>
    </w:rPr>
  </w:style>
  <w:style w:type="character" w:customStyle="1" w:styleId="Char3">
    <w:name w:val="标题 Char"/>
    <w:basedOn w:val="a0"/>
    <w:link w:val="a9"/>
    <w:uiPriority w:val="10"/>
    <w:rsid w:val="00E5230F"/>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4773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6097188-631029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D350-F29B-49DC-BE6B-95F2C9A0E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1319</Words>
  <Characters>7523</Characters>
  <Application>Microsoft Office Word</Application>
  <DocSecurity>0</DocSecurity>
  <Lines>62</Lines>
  <Paragraphs>17</Paragraphs>
  <ScaleCrop>false</ScaleCrop>
  <Company>microsoft</Company>
  <LinksUpToDate>false</LinksUpToDate>
  <CharactersWithSpaces>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sk</cp:lastModifiedBy>
  <cp:revision>2</cp:revision>
  <dcterms:created xsi:type="dcterms:W3CDTF">2017-12-03T19:23:00Z</dcterms:created>
  <dcterms:modified xsi:type="dcterms:W3CDTF">2017-12-03T19:23:00Z</dcterms:modified>
</cp:coreProperties>
</file>